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CA4B1">
      <w:pPr>
        <w:jc w:val="center"/>
        <w:rPr>
          <w:rFonts w:hint="default" w:ascii="华文中宋" w:hAnsi="华文中宋" w:eastAsia="华文中宋"/>
          <w:sz w:val="32"/>
          <w:szCs w:val="32"/>
          <w:lang w:val="en-US"/>
        </w:rPr>
      </w:pP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主题一学习任务1 餐饮服务岗位认知</w:t>
      </w:r>
    </w:p>
    <w:tbl>
      <w:tblPr>
        <w:tblStyle w:val="10"/>
        <w:tblW w:w="8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84"/>
        <w:gridCol w:w="2852"/>
        <w:gridCol w:w="1370"/>
        <w:gridCol w:w="937"/>
        <w:gridCol w:w="923"/>
        <w:gridCol w:w="936"/>
      </w:tblGrid>
      <w:tr w14:paraId="7E458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5C4ECF0D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授课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学周</w:t>
            </w:r>
          </w:p>
        </w:tc>
        <w:tc>
          <w:tcPr>
            <w:tcW w:w="2852" w:type="dxa"/>
            <w:vAlign w:val="center"/>
          </w:tcPr>
          <w:p w14:paraId="06DB8C7B">
            <w:pPr>
              <w:jc w:val="center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第1周</w:t>
            </w:r>
          </w:p>
        </w:tc>
        <w:tc>
          <w:tcPr>
            <w:tcW w:w="2307" w:type="dxa"/>
            <w:gridSpan w:val="2"/>
            <w:vAlign w:val="center"/>
          </w:tcPr>
          <w:p w14:paraId="43741C59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课时</w:t>
            </w:r>
          </w:p>
        </w:tc>
        <w:tc>
          <w:tcPr>
            <w:tcW w:w="1859" w:type="dxa"/>
            <w:gridSpan w:val="2"/>
            <w:vAlign w:val="center"/>
          </w:tcPr>
          <w:p w14:paraId="5F4DECF7">
            <w:pPr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总第1-2课时</w:t>
            </w:r>
          </w:p>
        </w:tc>
      </w:tr>
      <w:tr w14:paraId="06B5C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32C71D02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授课课题</w:t>
            </w:r>
          </w:p>
        </w:tc>
        <w:tc>
          <w:tcPr>
            <w:tcW w:w="7018" w:type="dxa"/>
            <w:gridSpan w:val="5"/>
            <w:vAlign w:val="center"/>
          </w:tcPr>
          <w:p w14:paraId="0ACCA26D"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主题一学习任务1 餐饮服务岗位认知</w:t>
            </w:r>
          </w:p>
        </w:tc>
      </w:tr>
      <w:tr w14:paraId="2B917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153EA5CC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授课地点</w:t>
            </w:r>
          </w:p>
        </w:tc>
        <w:tc>
          <w:tcPr>
            <w:tcW w:w="2852" w:type="dxa"/>
            <w:vAlign w:val="center"/>
          </w:tcPr>
          <w:p w14:paraId="789F017B"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教室</w:t>
            </w:r>
          </w:p>
        </w:tc>
        <w:tc>
          <w:tcPr>
            <w:tcW w:w="2307" w:type="dxa"/>
            <w:gridSpan w:val="2"/>
            <w:vAlign w:val="center"/>
          </w:tcPr>
          <w:p w14:paraId="016DBB98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授课类型</w:t>
            </w:r>
          </w:p>
        </w:tc>
        <w:tc>
          <w:tcPr>
            <w:tcW w:w="1859" w:type="dxa"/>
            <w:gridSpan w:val="2"/>
            <w:vAlign w:val="center"/>
          </w:tcPr>
          <w:p w14:paraId="1B93DCD8"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新授理论课</w:t>
            </w:r>
          </w:p>
        </w:tc>
      </w:tr>
      <w:tr w14:paraId="1FEBE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68C879CE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授课班级</w:t>
            </w:r>
          </w:p>
        </w:tc>
        <w:tc>
          <w:tcPr>
            <w:tcW w:w="7018" w:type="dxa"/>
            <w:gridSpan w:val="5"/>
            <w:vAlign w:val="center"/>
          </w:tcPr>
          <w:p w14:paraId="35942D03">
            <w:pPr>
              <w:rPr>
                <w:rFonts w:hint="eastAsia" w:ascii="楷体" w:hAnsi="楷体" w:eastAsia="楷体"/>
                <w:lang w:eastAsia="zh-Hans"/>
              </w:rPr>
            </w:pPr>
          </w:p>
        </w:tc>
      </w:tr>
      <w:tr w14:paraId="55A1C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6E5E557F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教学方法</w:t>
            </w:r>
          </w:p>
        </w:tc>
        <w:tc>
          <w:tcPr>
            <w:tcW w:w="7018" w:type="dxa"/>
            <w:gridSpan w:val="5"/>
            <w:vAlign w:val="center"/>
          </w:tcPr>
          <w:p w14:paraId="790456E2"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讲授法、讨论法、练习法、案例分析法</w:t>
            </w:r>
          </w:p>
        </w:tc>
      </w:tr>
      <w:tr w14:paraId="635A2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1560" w:type="dxa"/>
            <w:gridSpan w:val="2"/>
            <w:vAlign w:val="center"/>
          </w:tcPr>
          <w:p w14:paraId="30F8C7BB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目标</w:t>
            </w:r>
          </w:p>
        </w:tc>
        <w:tc>
          <w:tcPr>
            <w:tcW w:w="7018" w:type="dxa"/>
            <w:gridSpan w:val="5"/>
            <w:vAlign w:val="center"/>
          </w:tcPr>
          <w:p w14:paraId="23AB3197">
            <w:pPr>
              <w:snapToGrid w:val="0"/>
              <w:spacing w:line="320" w:lineRule="exact"/>
              <w:jc w:val="both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知识目标：了解饭店常见餐饮设施及服务项目、餐厅的空间布局特点；</w:t>
            </w:r>
          </w:p>
          <w:p w14:paraId="6D2CDD67">
            <w:pPr>
              <w:snapToGrid w:val="0"/>
              <w:spacing w:line="320" w:lineRule="exact"/>
              <w:ind w:left="1050" w:leftChars="500" w:firstLine="0" w:firstLineChars="0"/>
              <w:jc w:val="both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掌握餐厅的概念、餐饮部组织机构设置的原则、餐饮部各岗位职责；</w:t>
            </w:r>
          </w:p>
          <w:p w14:paraId="582FA8A6">
            <w:pPr>
              <w:snapToGrid w:val="0"/>
              <w:spacing w:line="320" w:lineRule="exact"/>
              <w:ind w:firstLine="1050" w:firstLineChars="500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掌握餐饮服务人员素质要求、能力要求及仪容仪表要求。</w:t>
            </w:r>
          </w:p>
          <w:p w14:paraId="1DA1A663">
            <w:pPr>
              <w:snapToGrid w:val="0"/>
              <w:spacing w:line="320" w:lineRule="exact"/>
              <w:jc w:val="both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能力目标：能识别饭店常见餐饮设施及服务项目；</w:t>
            </w:r>
          </w:p>
          <w:p w14:paraId="3FE7C5D5">
            <w:pPr>
              <w:snapToGrid w:val="0"/>
              <w:spacing w:line="320" w:lineRule="exact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          能分辨餐饮部各岗位及相应职责；</w:t>
            </w:r>
          </w:p>
          <w:p w14:paraId="6792FD02">
            <w:pPr>
              <w:snapToGrid w:val="0"/>
              <w:spacing w:line="320" w:lineRule="exact"/>
              <w:ind w:firstLine="1050" w:firstLineChars="500"/>
              <w:jc w:val="both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能按照餐饮服务人员职业素养要求自己。</w:t>
            </w:r>
          </w:p>
          <w:p w14:paraId="19AC7F01">
            <w:pPr>
              <w:snapToGrid w:val="0"/>
              <w:spacing w:line="320" w:lineRule="exact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素质目标：</w:t>
            </w:r>
            <w:r>
              <w:rPr>
                <w:rFonts w:hint="default" w:ascii="楷体" w:hAnsi="楷体" w:eastAsia="楷体"/>
                <w:lang w:val="en-US" w:eastAsia="zh-CN"/>
              </w:rPr>
              <w:t>提高个人礼仪修养，塑造良好的个人形象；</w:t>
            </w:r>
          </w:p>
          <w:p w14:paraId="3D400F98">
            <w:pPr>
              <w:snapToGrid w:val="0"/>
              <w:spacing w:line="320" w:lineRule="exact"/>
              <w:ind w:firstLine="1050" w:firstLineChars="500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具备良好的服务意识和吃苦耐劳的精神；</w:t>
            </w:r>
          </w:p>
          <w:p w14:paraId="6ECFD02E">
            <w:pPr>
              <w:snapToGrid w:val="0"/>
              <w:spacing w:line="320" w:lineRule="exact"/>
              <w:ind w:firstLine="1050" w:firstLineChars="500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养成良好的职业素养，热爱餐饮服务行业。</w:t>
            </w:r>
          </w:p>
        </w:tc>
      </w:tr>
      <w:tr w14:paraId="619E4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560" w:type="dxa"/>
            <w:gridSpan w:val="2"/>
            <w:vAlign w:val="center"/>
          </w:tcPr>
          <w:p w14:paraId="331A5D0E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重点</w:t>
            </w:r>
          </w:p>
        </w:tc>
        <w:tc>
          <w:tcPr>
            <w:tcW w:w="7018" w:type="dxa"/>
            <w:gridSpan w:val="5"/>
            <w:vAlign w:val="center"/>
          </w:tcPr>
          <w:p w14:paraId="7DF4DC62">
            <w:pPr>
              <w:snapToGrid w:val="0"/>
              <w:spacing w:line="320" w:lineRule="exact"/>
              <w:ind w:left="1260" w:hanging="1260" w:hangingChars="600"/>
              <w:jc w:val="both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餐厅的概念‌、饭店常见餐饮设施及服务项目；</w:t>
            </w:r>
          </w:p>
          <w:p w14:paraId="3040A7FE">
            <w:pPr>
              <w:snapToGrid w:val="0"/>
              <w:spacing w:line="320" w:lineRule="exact"/>
              <w:ind w:left="1260" w:hanging="1260" w:hangingChars="600"/>
              <w:jc w:val="both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餐饮部各岗位职责和工作内容。‌‌</w:t>
            </w:r>
          </w:p>
        </w:tc>
      </w:tr>
      <w:tr w14:paraId="03620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60" w:type="dxa"/>
            <w:gridSpan w:val="2"/>
            <w:vAlign w:val="center"/>
          </w:tcPr>
          <w:p w14:paraId="5F4B3086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难点</w:t>
            </w:r>
          </w:p>
        </w:tc>
        <w:tc>
          <w:tcPr>
            <w:tcW w:w="7018" w:type="dxa"/>
            <w:gridSpan w:val="5"/>
            <w:vAlign w:val="center"/>
          </w:tcPr>
          <w:p w14:paraId="41F64C59">
            <w:pPr>
              <w:snapToGrid w:val="0"/>
              <w:spacing w:line="320" w:lineRule="exact"/>
              <w:ind w:left="1260" w:hanging="1260" w:hangingChars="600"/>
              <w:jc w:val="both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餐饮部内部的组织架构和各部门之间的关系。‌</w:t>
            </w:r>
          </w:p>
          <w:p w14:paraId="73D8C3BB">
            <w:pPr>
              <w:snapToGrid w:val="0"/>
              <w:spacing w:line="320" w:lineRule="exact"/>
              <w:ind w:left="1260" w:hanging="1260" w:hangingChars="600"/>
              <w:jc w:val="both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餐饮服务人员职业素养，培养学生的服务意识和提供优质服务的理念。‌</w:t>
            </w:r>
          </w:p>
        </w:tc>
      </w:tr>
      <w:tr w14:paraId="00A5B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560" w:type="dxa"/>
            <w:gridSpan w:val="2"/>
            <w:vAlign w:val="center"/>
          </w:tcPr>
          <w:p w14:paraId="54586A46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思政融合</w:t>
            </w:r>
          </w:p>
        </w:tc>
        <w:tc>
          <w:tcPr>
            <w:tcW w:w="7018" w:type="dxa"/>
            <w:gridSpan w:val="5"/>
            <w:vAlign w:val="center"/>
          </w:tcPr>
          <w:p w14:paraId="036BA02D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餐饮服务岗位要求学生具备责任心、‌吃苦耐劳的精神，‌以及良好的沟通能力和团队协作精神。‌这些职业素养与思政教育中的核心价值观如诚信、‌公正和责任高度契合。‌通过将思政教育融入餐饮服务岗位的培训和实践，‌学生可以更好地理解和践行这些核心价值观，‌提高他们的文明素养和社交能力。‌‌</w:t>
            </w:r>
          </w:p>
        </w:tc>
      </w:tr>
      <w:tr w14:paraId="77CB1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60" w:type="dxa"/>
            <w:gridSpan w:val="2"/>
            <w:vAlign w:val="center"/>
          </w:tcPr>
          <w:p w14:paraId="21408853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资源</w:t>
            </w:r>
          </w:p>
        </w:tc>
        <w:tc>
          <w:tcPr>
            <w:tcW w:w="7018" w:type="dxa"/>
            <w:gridSpan w:val="5"/>
            <w:vAlign w:val="center"/>
          </w:tcPr>
          <w:p w14:paraId="43202BB4">
            <w:pPr>
              <w:jc w:val="left"/>
              <w:rPr>
                <w:rFonts w:hint="eastAsia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 xml:space="preserve"> 教案、微课资源、案例</w:t>
            </w:r>
          </w:p>
        </w:tc>
      </w:tr>
      <w:tr w14:paraId="43761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578" w:type="dxa"/>
            <w:gridSpan w:val="7"/>
            <w:vAlign w:val="center"/>
          </w:tcPr>
          <w:p w14:paraId="205790FA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教学内容和教学活动设计</w:t>
            </w:r>
          </w:p>
        </w:tc>
      </w:tr>
      <w:tr w14:paraId="33399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276" w:type="dxa"/>
            <w:vAlign w:val="center"/>
          </w:tcPr>
          <w:p w14:paraId="04975042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教学环节（时间）</w:t>
            </w:r>
          </w:p>
        </w:tc>
        <w:tc>
          <w:tcPr>
            <w:tcW w:w="3136" w:type="dxa"/>
            <w:gridSpan w:val="2"/>
            <w:vAlign w:val="center"/>
          </w:tcPr>
          <w:p w14:paraId="34DC9F77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教学内容</w:t>
            </w:r>
          </w:p>
        </w:tc>
        <w:tc>
          <w:tcPr>
            <w:tcW w:w="1370" w:type="dxa"/>
            <w:vAlign w:val="center"/>
          </w:tcPr>
          <w:p w14:paraId="6D401C14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教师</w:t>
            </w:r>
          </w:p>
          <w:p w14:paraId="3E731599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活动</w:t>
            </w:r>
          </w:p>
        </w:tc>
        <w:tc>
          <w:tcPr>
            <w:tcW w:w="1860" w:type="dxa"/>
            <w:gridSpan w:val="2"/>
            <w:vAlign w:val="center"/>
          </w:tcPr>
          <w:p w14:paraId="06364D29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学生</w:t>
            </w:r>
          </w:p>
          <w:p w14:paraId="328EB2F9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活动</w:t>
            </w:r>
          </w:p>
        </w:tc>
        <w:tc>
          <w:tcPr>
            <w:tcW w:w="936" w:type="dxa"/>
            <w:vAlign w:val="center"/>
          </w:tcPr>
          <w:p w14:paraId="57D2B822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设计意图</w:t>
            </w:r>
          </w:p>
        </w:tc>
      </w:tr>
      <w:tr w14:paraId="06EAE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12CD3CC0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导入环节</w:t>
            </w:r>
          </w:p>
          <w:p w14:paraId="69AD13DB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（5min）</w:t>
            </w:r>
          </w:p>
        </w:tc>
        <w:tc>
          <w:tcPr>
            <w:tcW w:w="3136" w:type="dxa"/>
            <w:gridSpan w:val="2"/>
            <w:vAlign w:val="center"/>
          </w:tcPr>
          <w:p w14:paraId="44E9FD21">
            <w:pPr>
              <w:snapToGrid w:val="0"/>
              <w:spacing w:line="320" w:lineRule="exact"/>
              <w:ind w:firstLine="420" w:firstLineChars="200"/>
              <w:jc w:val="both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问题：</w:t>
            </w:r>
            <w:r>
              <w:rPr>
                <w:rFonts w:hint="eastAsia" w:ascii="楷体" w:hAnsi="楷体" w:eastAsia="楷体"/>
              </w:rPr>
              <w:t>同学们，你们</w:t>
            </w:r>
            <w:r>
              <w:rPr>
                <w:rFonts w:hint="eastAsia" w:ascii="楷体" w:hAnsi="楷体" w:eastAsia="楷体"/>
                <w:lang w:val="en-US" w:eastAsia="zh-CN"/>
              </w:rPr>
              <w:t>去过酒店的什么餐厅</w:t>
            </w:r>
            <w:r>
              <w:rPr>
                <w:rFonts w:hint="eastAsia" w:ascii="楷体" w:hAnsi="楷体" w:eastAsia="楷体"/>
              </w:rPr>
              <w:t>？</w:t>
            </w:r>
            <w:r>
              <w:rPr>
                <w:rFonts w:hint="eastAsia" w:ascii="楷体" w:hAnsi="楷体" w:eastAsia="楷体"/>
                <w:lang w:val="en-US" w:eastAsia="zh-CN"/>
              </w:rPr>
              <w:t>餐厅又有什么特色呢？</w:t>
            </w:r>
            <w:r>
              <w:rPr>
                <w:rFonts w:hint="eastAsia" w:ascii="楷体" w:hAnsi="楷体" w:eastAsia="楷体"/>
              </w:rPr>
              <w:t>通过大家的讨论引起学生学习的兴趣。</w:t>
            </w:r>
          </w:p>
          <w:p w14:paraId="1BC5F17D">
            <w:pPr>
              <w:ind w:firstLine="420" w:firstLineChars="200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引出新课</w:t>
            </w:r>
            <w:r>
              <w:rPr>
                <w:rFonts w:hint="eastAsia" w:ascii="楷体" w:hAnsi="楷体" w:eastAsia="楷体"/>
                <w:lang w:val="en-US" w:eastAsia="zh-CN"/>
              </w:rPr>
              <w:t>内容</w:t>
            </w:r>
            <w:r>
              <w:rPr>
                <w:rFonts w:hint="eastAsia" w:ascii="楷体" w:hAnsi="楷体" w:eastAsia="楷体"/>
                <w:lang w:eastAsia="zh-CN"/>
              </w:rPr>
              <w:t>：“</w:t>
            </w:r>
            <w:r>
              <w:rPr>
                <w:rFonts w:hint="eastAsia" w:ascii="楷体" w:hAnsi="楷体" w:eastAsia="楷体"/>
                <w:lang w:val="en-US" w:eastAsia="zh-CN"/>
              </w:rPr>
              <w:t>饭店常见餐饮设施及服务项目”</w:t>
            </w:r>
          </w:p>
        </w:tc>
        <w:tc>
          <w:tcPr>
            <w:tcW w:w="1370" w:type="dxa"/>
            <w:vAlign w:val="center"/>
          </w:tcPr>
          <w:p w14:paraId="245490ED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宋体"/>
                <w:kern w:val="2"/>
                <w:sz w:val="21"/>
                <w:szCs w:val="21"/>
                <w:lang w:val="en-US" w:eastAsia="zh-CN" w:bidi="ar-SA"/>
              </w:rPr>
              <w:t>提问导入，引导学生对本节课程的学习兴趣。</w:t>
            </w:r>
          </w:p>
        </w:tc>
        <w:tc>
          <w:tcPr>
            <w:tcW w:w="1860" w:type="dxa"/>
            <w:gridSpan w:val="2"/>
            <w:vAlign w:val="center"/>
          </w:tcPr>
          <w:p w14:paraId="75A1DE79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</w:rPr>
              <w:t>学生</w:t>
            </w:r>
            <w:r>
              <w:rPr>
                <w:rFonts w:hint="eastAsia" w:ascii="楷体" w:hAnsi="楷体" w:eastAsia="楷体"/>
                <w:lang w:val="en-US" w:eastAsia="zh-CN"/>
              </w:rPr>
              <w:t>交流讨论，</w:t>
            </w:r>
            <w:r>
              <w:rPr>
                <w:rFonts w:hint="eastAsia" w:ascii="楷体" w:hAnsi="楷体" w:eastAsia="楷体"/>
              </w:rPr>
              <w:t>思考并回答</w:t>
            </w:r>
            <w:r>
              <w:rPr>
                <w:rFonts w:hint="eastAsia" w:ascii="楷体" w:hAnsi="楷体" w:eastAsia="楷体"/>
                <w:lang w:val="en-US" w:eastAsia="zh-CN"/>
              </w:rPr>
              <w:t>问题</w:t>
            </w:r>
            <w:r>
              <w:rPr>
                <w:rFonts w:hint="eastAsia" w:ascii="楷体" w:hAnsi="楷体" w:eastAsia="楷体"/>
              </w:rPr>
              <w:t>。</w:t>
            </w:r>
          </w:p>
        </w:tc>
        <w:tc>
          <w:tcPr>
            <w:tcW w:w="936" w:type="dxa"/>
            <w:vAlign w:val="center"/>
          </w:tcPr>
          <w:p w14:paraId="4D196273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t>激发学生学习</w:t>
            </w:r>
            <w:r>
              <w:rPr>
                <w:rFonts w:hint="eastAsia" w:ascii="楷体" w:hAnsi="楷体" w:eastAsia="楷体" w:cs="Times New Roman"/>
              </w:rPr>
              <w:t>兴趣，导入新课</w:t>
            </w:r>
          </w:p>
        </w:tc>
      </w:tr>
      <w:tr w14:paraId="2CEB1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5537E90D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检验新知</w:t>
            </w:r>
          </w:p>
          <w:p w14:paraId="292BE2FF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10</w:t>
            </w:r>
            <w:r>
              <w:rPr>
                <w:rFonts w:hint="eastAsia" w:ascii="楷体" w:hAnsi="楷体" w:eastAsia="楷体"/>
                <w:szCs w:val="21"/>
              </w:rPr>
              <w:t>min）</w:t>
            </w:r>
          </w:p>
        </w:tc>
        <w:tc>
          <w:tcPr>
            <w:tcW w:w="3136" w:type="dxa"/>
            <w:gridSpan w:val="2"/>
            <w:vAlign w:val="center"/>
          </w:tcPr>
          <w:p w14:paraId="4FD600DE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思考：</w:t>
            </w:r>
          </w:p>
          <w:p w14:paraId="0582F143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1.饭店常见餐饮设施及服务项目有哪些？</w:t>
            </w:r>
          </w:p>
          <w:p w14:paraId="2B6B2358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2.餐饮部各岗位职责和工作内容有哪些？</w:t>
            </w:r>
          </w:p>
          <w:p w14:paraId="3FBAA300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3.餐饮服务人员职业素养有哪些？</w:t>
            </w:r>
          </w:p>
        </w:tc>
        <w:tc>
          <w:tcPr>
            <w:tcW w:w="1370" w:type="dxa"/>
            <w:vAlign w:val="center"/>
          </w:tcPr>
          <w:p w14:paraId="2C7E0140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教师与学生相互交流，解答学生疑惑。</w:t>
            </w:r>
          </w:p>
          <w:p w14:paraId="0EA88BA1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45E60661">
            <w:pPr>
              <w:snapToGrid w:val="0"/>
              <w:spacing w:line="32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学生首先分组自行分析内容，最后由每组派出代表回答，给与适当加分。</w:t>
            </w:r>
          </w:p>
        </w:tc>
        <w:tc>
          <w:tcPr>
            <w:tcW w:w="936" w:type="dxa"/>
            <w:vAlign w:val="center"/>
          </w:tcPr>
          <w:p w14:paraId="57476FF3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让学生成为课堂的主体，成为问题的分析者与解答者，增强他们的兴趣。</w:t>
            </w:r>
          </w:p>
        </w:tc>
      </w:tr>
      <w:tr w14:paraId="6ACEC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5" w:hRule="atLeast"/>
          <w:jc w:val="center"/>
        </w:trPr>
        <w:tc>
          <w:tcPr>
            <w:tcW w:w="1276" w:type="dxa"/>
            <w:vMerge w:val="restart"/>
            <w:vAlign w:val="center"/>
          </w:tcPr>
          <w:p w14:paraId="356BEC52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讲解新知</w:t>
            </w:r>
          </w:p>
          <w:p w14:paraId="0739A003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15</w:t>
            </w:r>
            <w:r>
              <w:rPr>
                <w:rFonts w:hint="eastAsia" w:ascii="楷体" w:hAnsi="楷体" w:eastAsia="楷体"/>
                <w:szCs w:val="21"/>
              </w:rPr>
              <w:t>min）</w:t>
            </w:r>
          </w:p>
        </w:tc>
        <w:tc>
          <w:tcPr>
            <w:tcW w:w="3136" w:type="dxa"/>
            <w:gridSpan w:val="2"/>
            <w:vAlign w:val="center"/>
          </w:tcPr>
          <w:p w14:paraId="30F45212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一、认识餐饮环境 </w:t>
            </w:r>
          </w:p>
          <w:p w14:paraId="695EBDFB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（一）餐厅的概念 </w:t>
            </w:r>
          </w:p>
          <w:p w14:paraId="057ED8EA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餐厅或餐馆（Restaurant），是指通过出售菜肴、酒水及提供相关服务来满足客人饮食需求的场所。 </w:t>
            </w:r>
          </w:p>
          <w:p w14:paraId="4B30A85C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（二）餐厅的空间布局 </w:t>
            </w:r>
          </w:p>
          <w:p w14:paraId="0795D82D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餐厅在空间布局上要做到合理安排客人活动线、服务员活动线、物资活动线，三线不能交叉，更不能重叠。餐厅空间的划分因规模和档次而异。规模越大、档次越高，其空间划分就越分明；反之，则越模糊。 </w:t>
            </w:r>
          </w:p>
          <w:p w14:paraId="4D995EAD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餐厅空间一般分为就餐空间、公共空间和服务空间。</w:t>
            </w:r>
          </w:p>
          <w:p w14:paraId="45F16D3C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（三）</w:t>
            </w:r>
            <w:r>
              <w:rPr>
                <w:rFonts w:hint="eastAsia" w:ascii="楷体" w:hAnsi="楷体" w:eastAsia="楷体"/>
                <w:lang w:val="en-US" w:eastAsia="zh-CN"/>
              </w:rPr>
              <w:t>饭店常见餐饮设施及服务项目</w:t>
            </w:r>
            <w:r>
              <w:rPr>
                <w:rFonts w:hint="eastAsia" w:ascii="楷体" w:hAnsi="楷体" w:eastAsia="楷体"/>
              </w:rPr>
              <w:t xml:space="preserve"> </w:t>
            </w:r>
          </w:p>
          <w:p w14:paraId="0A86A1F0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1.中餐厅 </w:t>
            </w:r>
          </w:p>
          <w:p w14:paraId="42A71075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2.西餐厅 </w:t>
            </w:r>
          </w:p>
          <w:p w14:paraId="2DBC18DA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3.咖啡厅 </w:t>
            </w:r>
          </w:p>
          <w:p w14:paraId="4978E9B7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4.大型多功能厅 </w:t>
            </w:r>
          </w:p>
          <w:p w14:paraId="20A1C8EE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5.小宴会厅 </w:t>
            </w:r>
          </w:p>
          <w:p w14:paraId="5F008D95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6.特色餐厅 </w:t>
            </w:r>
          </w:p>
          <w:p w14:paraId="0896C903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7.酒吧 </w:t>
            </w:r>
          </w:p>
        </w:tc>
        <w:tc>
          <w:tcPr>
            <w:tcW w:w="1370" w:type="dxa"/>
            <w:vAlign w:val="center"/>
          </w:tcPr>
          <w:p w14:paraId="18ECC97B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ascii="楷体" w:hAnsi="楷体" w:eastAsia="楷体"/>
              </w:rPr>
              <w:t>教师要求学生掌握</w:t>
            </w:r>
            <w:r>
              <w:rPr>
                <w:rFonts w:hint="eastAsia" w:ascii="楷体" w:hAnsi="楷体" w:eastAsia="楷体"/>
                <w:lang w:val="en-US" w:eastAsia="zh-CN"/>
              </w:rPr>
              <w:t>餐厅的概念、</w:t>
            </w:r>
            <w:r>
              <w:rPr>
                <w:rFonts w:hint="eastAsia" w:ascii="楷体" w:hAnsi="楷体" w:eastAsia="楷体"/>
              </w:rPr>
              <w:t>餐厅的空间布局</w:t>
            </w:r>
            <w:r>
              <w:rPr>
                <w:rFonts w:hint="eastAsia" w:ascii="楷体" w:hAnsi="楷体" w:eastAsia="楷体"/>
                <w:lang w:val="en-US" w:eastAsia="zh-CN"/>
              </w:rPr>
              <w:t>特点以及</w:t>
            </w:r>
          </w:p>
          <w:p w14:paraId="1DA85713">
            <w:pPr>
              <w:snapToGrid w:val="0"/>
              <w:spacing w:line="320" w:lineRule="exact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饭店常见餐饮设施及服务项目</w:t>
            </w:r>
            <w:r>
              <w:rPr>
                <w:rFonts w:hint="eastAsia" w:ascii="楷体" w:hAnsi="楷体" w:eastAsia="楷体"/>
              </w:rPr>
              <w:t xml:space="preserve"> </w:t>
            </w:r>
            <w:r>
              <w:rPr>
                <w:rFonts w:hint="eastAsia" w:ascii="楷体" w:hAnsi="楷体" w:eastAsia="楷体"/>
                <w:lang w:eastAsia="zh-CN"/>
              </w:rPr>
              <w:t>。</w:t>
            </w:r>
          </w:p>
          <w:p w14:paraId="25A27477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71B8C52B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</w:rPr>
            </w:pPr>
            <w:r>
              <w:rPr>
                <w:rFonts w:ascii="楷体" w:hAnsi="楷体" w:eastAsia="楷体"/>
              </w:rPr>
              <w:t>学生交流，</w:t>
            </w:r>
            <w:r>
              <w:rPr>
                <w:rFonts w:hint="eastAsia" w:ascii="楷体" w:hAnsi="楷体" w:eastAsia="楷体"/>
              </w:rPr>
              <w:t>与老师互动，解答疑问。</w:t>
            </w:r>
          </w:p>
        </w:tc>
        <w:tc>
          <w:tcPr>
            <w:tcW w:w="936" w:type="dxa"/>
            <w:vAlign w:val="center"/>
          </w:tcPr>
          <w:p w14:paraId="53606BFD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提高学生对</w:t>
            </w:r>
            <w:r>
              <w:rPr>
                <w:rFonts w:hint="eastAsia" w:ascii="楷体" w:hAnsi="楷体" w:eastAsia="楷体"/>
              </w:rPr>
              <w:t>知识</w:t>
            </w:r>
            <w:r>
              <w:rPr>
                <w:rFonts w:ascii="楷体" w:hAnsi="楷体" w:eastAsia="楷体"/>
              </w:rPr>
              <w:t>的记忆以及对出现的问题得以改正。</w:t>
            </w:r>
          </w:p>
        </w:tc>
      </w:tr>
      <w:tr w14:paraId="6B21A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6377C13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3136" w:type="dxa"/>
            <w:gridSpan w:val="2"/>
            <w:vAlign w:val="center"/>
          </w:tcPr>
          <w:p w14:paraId="1F82FACA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二、餐饮部组织机构及岗位设计 </w:t>
            </w:r>
          </w:p>
          <w:p w14:paraId="51FACCD7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（一）餐饮部</w:t>
            </w:r>
            <w:r>
              <w:rPr>
                <w:rFonts w:hint="eastAsia" w:ascii="楷体" w:hAnsi="楷体" w:eastAsia="楷体"/>
                <w:lang w:val="en-US" w:eastAsia="zh-CN"/>
              </w:rPr>
              <w:t>组</w:t>
            </w:r>
            <w:r>
              <w:rPr>
                <w:rFonts w:hint="eastAsia" w:ascii="楷体" w:hAnsi="楷体" w:eastAsia="楷体"/>
              </w:rPr>
              <w:t xml:space="preserve">织结构 </w:t>
            </w:r>
          </w:p>
          <w:p w14:paraId="7BC9BABC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1.餐饮部组织机构设置的原则 </w:t>
            </w:r>
          </w:p>
          <w:p w14:paraId="5F8FD9B0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（1）精简。</w:t>
            </w:r>
          </w:p>
          <w:p w14:paraId="3BCEAE27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（2）统一。</w:t>
            </w:r>
          </w:p>
          <w:p w14:paraId="43B1F2AE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（3）自主。</w:t>
            </w:r>
          </w:p>
          <w:p w14:paraId="19F07653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（4）效率。</w:t>
            </w:r>
          </w:p>
          <w:p w14:paraId="705A787D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2.餐饮部的组织架构 </w:t>
            </w:r>
          </w:p>
          <w:p w14:paraId="2F83555C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（二）餐饮部岗位设计 </w:t>
            </w:r>
          </w:p>
          <w:p w14:paraId="36B8140F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餐饮部岗位包括经理、主管、领班、迎宾员、服务员、收银员、传菜员。</w:t>
            </w:r>
          </w:p>
          <w:p w14:paraId="0D8983ED">
            <w:pPr>
              <w:snapToGrid w:val="0"/>
              <w:spacing w:line="320" w:lineRule="exact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eastAsia="zh-CN"/>
              </w:rPr>
              <w:t>餐厅服务员</w:t>
            </w:r>
          </w:p>
          <w:p w14:paraId="21FD5B44">
            <w:pPr>
              <w:snapToGrid w:val="0"/>
              <w:spacing w:line="320" w:lineRule="exact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eastAsia="zh-CN"/>
              </w:rPr>
              <w:t>（1）负责擦净餐具、服务用具，做好餐厅的清洁卫生。</w:t>
            </w:r>
          </w:p>
          <w:p w14:paraId="0F00955D">
            <w:pPr>
              <w:snapToGrid w:val="0"/>
              <w:spacing w:line="320" w:lineRule="exact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eastAsia="zh-CN"/>
              </w:rPr>
              <w:t>（2）到仓库领货，负责餐厅各种布件的点数、送洗和记录工作。</w:t>
            </w:r>
          </w:p>
          <w:p w14:paraId="25530DAE">
            <w:pPr>
              <w:snapToGrid w:val="0"/>
              <w:spacing w:line="320" w:lineRule="exact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eastAsia="zh-CN"/>
              </w:rPr>
              <w:t>（3）负责补充工作台上的各种物品，并在开餐过程中随时保持其整洁。</w:t>
            </w:r>
          </w:p>
          <w:p w14:paraId="430D56B5">
            <w:pPr>
              <w:snapToGrid w:val="0"/>
              <w:spacing w:line="320" w:lineRule="exact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eastAsia="zh-CN"/>
              </w:rPr>
              <w:t>（4）按本餐厅的要求摆台，并做好开餐前的一切准备工作。</w:t>
            </w:r>
          </w:p>
          <w:p w14:paraId="0C88CFA4">
            <w:pPr>
              <w:snapToGrid w:val="0"/>
              <w:spacing w:line="320" w:lineRule="exact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eastAsia="zh-CN"/>
              </w:rPr>
              <w:t>（5）熟悉本餐厅供应的所有菜点、酒水，并做好推销工作。</w:t>
            </w:r>
          </w:p>
          <w:p w14:paraId="1FE00EF2">
            <w:pPr>
              <w:snapToGrid w:val="0"/>
              <w:spacing w:line="320" w:lineRule="exact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eastAsia="zh-CN"/>
              </w:rPr>
              <w:t>（6）接受客人点菜，并保证客人及时、准确无误地得到菜品。</w:t>
            </w:r>
          </w:p>
          <w:p w14:paraId="1F854E71">
            <w:pPr>
              <w:snapToGrid w:val="0"/>
              <w:spacing w:line="320" w:lineRule="exact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eastAsia="zh-CN"/>
              </w:rPr>
              <w:t>（7）按餐厅的服务标准为客人提供尽善尽美的服务。</w:t>
            </w:r>
          </w:p>
          <w:p w14:paraId="72DCEBC1">
            <w:pPr>
              <w:snapToGrid w:val="0"/>
              <w:spacing w:line="320" w:lineRule="exact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eastAsia="zh-CN"/>
              </w:rPr>
              <w:t>（8）在开餐过程中关注客人的需求，在客人需要时能做出迅速的反应。</w:t>
            </w:r>
          </w:p>
          <w:p w14:paraId="461DABE1">
            <w:pPr>
              <w:snapToGrid w:val="0"/>
              <w:spacing w:line="320" w:lineRule="exact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eastAsia="zh-CN"/>
              </w:rPr>
              <w:t>（9）负责客人就餐完毕后的翻台或为下一餐摆台，做好餐厅的营业结束工作。</w:t>
            </w:r>
          </w:p>
          <w:p w14:paraId="3E15249E">
            <w:pPr>
              <w:snapToGrid w:val="0"/>
              <w:spacing w:line="320" w:lineRule="exact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eastAsia="zh-CN"/>
              </w:rPr>
              <w:t>（10）积极参加培训，不断提高自己的服务水平和服务质量。</w:t>
            </w:r>
          </w:p>
          <w:p w14:paraId="68036092">
            <w:pPr>
              <w:snapToGrid w:val="0"/>
              <w:spacing w:line="320" w:lineRule="exact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eastAsia="zh-CN"/>
              </w:rPr>
              <w:t>（11）按照服务程序、标准，指导见习生的日常工作。</w:t>
            </w:r>
          </w:p>
        </w:tc>
        <w:tc>
          <w:tcPr>
            <w:tcW w:w="1370" w:type="dxa"/>
            <w:vAlign w:val="center"/>
          </w:tcPr>
          <w:p w14:paraId="094AB9A7">
            <w:pPr>
              <w:snapToGrid w:val="0"/>
              <w:spacing w:beforeLines="0" w:afterLines="0" w:line="320" w:lineRule="exact"/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1"/>
                <w:szCs w:val="22"/>
              </w:rPr>
              <w:t>教师要求学生掌握</w:t>
            </w:r>
            <w:r>
              <w:rPr>
                <w:rFonts w:hint="eastAsia" w:ascii="楷体" w:hAnsi="楷体" w:eastAsia="楷体"/>
              </w:rPr>
              <w:t>餐饮部组织机构设置的原则</w:t>
            </w:r>
            <w:r>
              <w:rPr>
                <w:rFonts w:hint="eastAsia" w:ascii="楷体" w:hAnsi="楷体" w:eastAsia="楷体"/>
                <w:lang w:eastAsia="zh-CN"/>
              </w:rPr>
              <w:t>、</w:t>
            </w:r>
            <w:r>
              <w:rPr>
                <w:rFonts w:hint="eastAsia" w:ascii="楷体" w:hAnsi="楷体" w:eastAsia="楷体"/>
                <w:lang w:val="en-US" w:eastAsia="zh-CN"/>
              </w:rPr>
              <w:t>岗位设置和各岗位工作内容</w:t>
            </w:r>
            <w:r>
              <w:rPr>
                <w:rFonts w:hint="eastAsia" w:ascii="楷体" w:hAnsi="楷体" w:eastAsia="楷体"/>
                <w:lang w:eastAsia="zh-CN"/>
              </w:rPr>
              <w:t>。</w:t>
            </w:r>
          </w:p>
        </w:tc>
        <w:tc>
          <w:tcPr>
            <w:tcW w:w="1860" w:type="dxa"/>
            <w:gridSpan w:val="2"/>
            <w:vAlign w:val="center"/>
          </w:tcPr>
          <w:p w14:paraId="77E623E1">
            <w:pPr>
              <w:snapToGrid w:val="0"/>
              <w:spacing w:beforeLines="0" w:afterLines="0" w:line="320" w:lineRule="exact"/>
              <w:jc w:val="left"/>
              <w:rPr>
                <w:rFonts w:hint="default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1"/>
                <w:szCs w:val="22"/>
              </w:rPr>
              <w:t>学生交流，与老师互动，解答疑问。</w:t>
            </w:r>
          </w:p>
        </w:tc>
        <w:tc>
          <w:tcPr>
            <w:tcW w:w="936" w:type="dxa"/>
            <w:vAlign w:val="center"/>
          </w:tcPr>
          <w:p w14:paraId="233D445B">
            <w:pPr>
              <w:adjustRightInd w:val="0"/>
              <w:snapToGrid w:val="0"/>
              <w:spacing w:beforeLines="0" w:afterLines="0" w:line="320" w:lineRule="exact"/>
              <w:rPr>
                <w:rFonts w:hint="eastAsia" w:ascii="楷体" w:hAnsi="楷体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1"/>
                <w:szCs w:val="22"/>
              </w:rPr>
              <w:t>提高学生对知识的记忆以及对出现的问题得以改正。</w:t>
            </w:r>
          </w:p>
        </w:tc>
      </w:tr>
      <w:tr w14:paraId="344FE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50AD46EA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拓展延伸</w:t>
            </w:r>
          </w:p>
          <w:p w14:paraId="4162F1EE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（10min）</w:t>
            </w:r>
          </w:p>
        </w:tc>
        <w:tc>
          <w:tcPr>
            <w:tcW w:w="3136" w:type="dxa"/>
            <w:gridSpan w:val="2"/>
            <w:shd w:val="clear" w:color="auto" w:fill="auto"/>
            <w:vAlign w:val="center"/>
          </w:tcPr>
          <w:p w14:paraId="246D87BE">
            <w:pPr>
              <w:pStyle w:val="4"/>
              <w:spacing w:line="320" w:lineRule="exact"/>
              <w:rPr>
                <w:rFonts w:ascii="楷体" w:hAnsi="楷体" w:eastAsia="楷体" w:cs="宋体"/>
              </w:rPr>
            </w:pPr>
            <w:r>
              <w:rPr>
                <w:rFonts w:hint="eastAsia" w:ascii="楷体" w:hAnsi="楷体" w:eastAsia="楷体" w:cs="宋体"/>
                <w:b/>
                <w:lang w:val="en-US" w:eastAsia="zh-CN"/>
              </w:rPr>
              <w:t>餐饮</w:t>
            </w:r>
            <w:r>
              <w:rPr>
                <w:rFonts w:hint="eastAsia" w:ascii="楷体" w:hAnsi="楷体" w:eastAsia="楷体" w:cs="宋体"/>
                <w:b/>
              </w:rPr>
              <w:t>发展</w:t>
            </w:r>
            <w:r>
              <w:rPr>
                <w:rFonts w:hint="eastAsia" w:ascii="楷体" w:hAnsi="楷体" w:eastAsia="楷体" w:cs="宋体"/>
                <w:b/>
                <w:lang w:val="en-US" w:eastAsia="zh-CN"/>
              </w:rPr>
              <w:t>趋</w:t>
            </w:r>
            <w:r>
              <w:rPr>
                <w:rFonts w:hint="eastAsia" w:ascii="楷体" w:hAnsi="楷体" w:eastAsia="楷体" w:cs="宋体"/>
                <w:b/>
              </w:rPr>
              <w:t>势</w:t>
            </w:r>
          </w:p>
          <w:p w14:paraId="4AEAC226">
            <w:pPr>
              <w:pStyle w:val="4"/>
              <w:spacing w:line="320" w:lineRule="exact"/>
              <w:rPr>
                <w:rFonts w:hint="eastAsia" w:ascii="楷体" w:hAnsi="楷体" w:eastAsia="楷体" w:cs="宋体"/>
              </w:rPr>
            </w:pPr>
            <w:r>
              <w:rPr>
                <w:rFonts w:hint="eastAsia" w:ascii="楷体" w:hAnsi="楷体" w:eastAsia="楷体" w:cs="宋体"/>
              </w:rPr>
              <w:t xml:space="preserve">（一）全新格局，模式新颖 </w:t>
            </w:r>
          </w:p>
          <w:p w14:paraId="57BF758F">
            <w:pPr>
              <w:pStyle w:val="4"/>
              <w:spacing w:line="320" w:lineRule="exact"/>
              <w:rPr>
                <w:rFonts w:hint="eastAsia" w:ascii="楷体" w:hAnsi="楷体" w:eastAsia="楷体" w:cs="宋体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55880</wp:posOffset>
                  </wp:positionV>
                  <wp:extent cx="1915795" cy="978535"/>
                  <wp:effectExtent l="0" t="0" r="8255" b="2540"/>
                  <wp:wrapNone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795" cy="978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D042434">
            <w:pPr>
              <w:pStyle w:val="4"/>
              <w:spacing w:line="320" w:lineRule="exact"/>
              <w:rPr>
                <w:rFonts w:hint="eastAsia" w:ascii="楷体" w:hAnsi="楷体" w:eastAsia="楷体" w:cs="宋体"/>
              </w:rPr>
            </w:pPr>
          </w:p>
          <w:p w14:paraId="211D2F54">
            <w:pPr>
              <w:pStyle w:val="4"/>
              <w:spacing w:line="320" w:lineRule="exact"/>
              <w:rPr>
                <w:rFonts w:hint="eastAsia" w:ascii="楷体" w:hAnsi="楷体" w:eastAsia="楷体" w:cs="宋体"/>
              </w:rPr>
            </w:pPr>
          </w:p>
          <w:p w14:paraId="394BE141">
            <w:pPr>
              <w:pStyle w:val="4"/>
              <w:spacing w:line="320" w:lineRule="exact"/>
              <w:rPr>
                <w:rFonts w:hint="eastAsia" w:ascii="楷体" w:hAnsi="楷体" w:eastAsia="楷体" w:cs="宋体"/>
              </w:rPr>
            </w:pPr>
          </w:p>
          <w:p w14:paraId="4DCF6487">
            <w:pPr>
              <w:pStyle w:val="4"/>
              <w:spacing w:line="320" w:lineRule="exact"/>
              <w:rPr>
                <w:rFonts w:hint="eastAsia" w:ascii="楷体" w:hAnsi="楷体" w:eastAsia="楷体" w:cs="宋体"/>
              </w:rPr>
            </w:pPr>
          </w:p>
          <w:p w14:paraId="3F2B8902">
            <w:pPr>
              <w:pStyle w:val="4"/>
              <w:spacing w:line="320" w:lineRule="exact"/>
              <w:rPr>
                <w:rFonts w:hint="eastAsia" w:ascii="楷体" w:hAnsi="楷体" w:eastAsia="楷体" w:cs="宋体"/>
              </w:rPr>
            </w:pPr>
            <w:r>
              <w:rPr>
                <w:rFonts w:hint="eastAsia" w:ascii="楷体" w:hAnsi="楷体" w:eastAsia="楷体" w:cs="宋体"/>
              </w:rPr>
              <w:t xml:space="preserve">（二）餐厅选址，决定成败 </w:t>
            </w:r>
          </w:p>
          <w:p w14:paraId="7AC3066D">
            <w:pPr>
              <w:pStyle w:val="4"/>
              <w:spacing w:line="320" w:lineRule="exact"/>
              <w:rPr>
                <w:rFonts w:hint="eastAsia" w:ascii="楷体" w:hAnsi="楷体" w:eastAsia="楷体" w:cs="宋体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73660</wp:posOffset>
                  </wp:positionV>
                  <wp:extent cx="1896110" cy="967105"/>
                  <wp:effectExtent l="0" t="0" r="8890" b="4445"/>
                  <wp:wrapNone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110" cy="967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BE28FF4">
            <w:pPr>
              <w:pStyle w:val="4"/>
              <w:spacing w:line="320" w:lineRule="exact"/>
              <w:rPr>
                <w:rFonts w:hint="eastAsia" w:ascii="楷体" w:hAnsi="楷体" w:eastAsia="楷体" w:cs="宋体"/>
              </w:rPr>
            </w:pPr>
          </w:p>
          <w:p w14:paraId="148CA3B3">
            <w:pPr>
              <w:pStyle w:val="4"/>
              <w:spacing w:line="320" w:lineRule="exact"/>
              <w:rPr>
                <w:rFonts w:hint="eastAsia" w:ascii="楷体" w:hAnsi="楷体" w:eastAsia="楷体" w:cs="宋体"/>
              </w:rPr>
            </w:pPr>
          </w:p>
          <w:p w14:paraId="180D8090">
            <w:pPr>
              <w:pStyle w:val="4"/>
              <w:spacing w:line="320" w:lineRule="exact"/>
              <w:rPr>
                <w:rFonts w:hint="eastAsia" w:ascii="楷体" w:hAnsi="楷体" w:eastAsia="楷体" w:cs="宋体"/>
              </w:rPr>
            </w:pPr>
          </w:p>
          <w:p w14:paraId="1935AD2B">
            <w:pPr>
              <w:pStyle w:val="4"/>
              <w:spacing w:line="320" w:lineRule="exact"/>
              <w:rPr>
                <w:rFonts w:hint="eastAsia" w:ascii="楷体" w:hAnsi="楷体" w:eastAsia="楷体" w:cs="宋体"/>
              </w:rPr>
            </w:pPr>
          </w:p>
          <w:p w14:paraId="2CDA54B2">
            <w:pPr>
              <w:pStyle w:val="4"/>
              <w:numPr>
                <w:ilvl w:val="0"/>
                <w:numId w:val="1"/>
              </w:numPr>
              <w:spacing w:line="320" w:lineRule="exact"/>
              <w:rPr>
                <w:rFonts w:hint="eastAsia" w:ascii="楷体" w:hAnsi="楷体" w:eastAsia="楷体" w:cs="宋体"/>
              </w:rPr>
            </w:pPr>
            <w:r>
              <w:rPr>
                <w:rFonts w:hint="eastAsia" w:ascii="楷体" w:hAnsi="楷体" w:eastAsia="楷体" w:cs="宋体"/>
              </w:rPr>
              <w:t xml:space="preserve">中西快餐，深入民心 </w:t>
            </w:r>
          </w:p>
          <w:p w14:paraId="65C871EA">
            <w:pPr>
              <w:pStyle w:val="4"/>
              <w:widowControl w:val="0"/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楷体" w:hAnsi="楷体" w:eastAsia="楷体" w:cs="宋体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31115</wp:posOffset>
                  </wp:positionV>
                  <wp:extent cx="1913255" cy="593725"/>
                  <wp:effectExtent l="0" t="0" r="1270" b="6350"/>
                  <wp:wrapNone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255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DCEB132">
            <w:pPr>
              <w:pStyle w:val="4"/>
              <w:widowControl w:val="0"/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楷体" w:hAnsi="楷体" w:eastAsia="楷体" w:cs="宋体"/>
              </w:rPr>
            </w:pPr>
          </w:p>
          <w:p w14:paraId="0E556A8B">
            <w:pPr>
              <w:pStyle w:val="4"/>
              <w:widowControl w:val="0"/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楷体" w:hAnsi="楷体" w:eastAsia="楷体" w:cs="宋体"/>
              </w:rPr>
            </w:pPr>
          </w:p>
          <w:p w14:paraId="4823CFAE">
            <w:pPr>
              <w:pStyle w:val="4"/>
              <w:numPr>
                <w:ilvl w:val="0"/>
                <w:numId w:val="1"/>
              </w:numPr>
              <w:spacing w:line="320" w:lineRule="exact"/>
              <w:ind w:left="0" w:leftChars="0" w:firstLine="0" w:firstLineChars="0"/>
              <w:rPr>
                <w:rFonts w:hint="eastAsia" w:ascii="楷体" w:hAnsi="楷体" w:eastAsia="楷体" w:cs="宋体"/>
              </w:rPr>
            </w:pPr>
            <w:r>
              <w:rPr>
                <w:rFonts w:hint="eastAsia" w:ascii="楷体" w:hAnsi="楷体" w:eastAsia="楷体" w:cs="宋体"/>
              </w:rPr>
              <w:t xml:space="preserve">运用科技，提高效率 </w:t>
            </w:r>
          </w:p>
          <w:p w14:paraId="174B548E">
            <w:pPr>
              <w:pStyle w:val="4"/>
              <w:widowControl w:val="0"/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楷体" w:hAnsi="楷体" w:eastAsia="楷体" w:cs="宋体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-96520</wp:posOffset>
                  </wp:positionH>
                  <wp:positionV relativeFrom="paragraph">
                    <wp:posOffset>20320</wp:posOffset>
                  </wp:positionV>
                  <wp:extent cx="2005330" cy="476885"/>
                  <wp:effectExtent l="0" t="0" r="4445" b="8890"/>
                  <wp:wrapNone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-5045" b="620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533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68D8DE4">
            <w:pPr>
              <w:pStyle w:val="4"/>
              <w:widowControl w:val="0"/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楷体" w:hAnsi="楷体" w:eastAsia="楷体" w:cs="宋体"/>
              </w:rPr>
            </w:pPr>
          </w:p>
          <w:p w14:paraId="6AA48C4D">
            <w:pPr>
              <w:pStyle w:val="4"/>
              <w:widowControl w:val="0"/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楷体" w:hAnsi="楷体" w:eastAsia="楷体" w:cs="宋体"/>
              </w:rPr>
            </w:pPr>
          </w:p>
          <w:p w14:paraId="2B6D5E2E">
            <w:pPr>
              <w:pStyle w:val="4"/>
              <w:numPr>
                <w:ilvl w:val="0"/>
                <w:numId w:val="1"/>
              </w:numPr>
              <w:spacing w:line="320" w:lineRule="exact"/>
              <w:ind w:left="0" w:leftChars="0" w:firstLine="0" w:firstLineChars="0"/>
              <w:rPr>
                <w:rFonts w:hint="eastAsia" w:ascii="楷体" w:hAnsi="楷体" w:eastAsia="楷体" w:cs="宋体"/>
              </w:rPr>
            </w:pPr>
            <w:r>
              <w:rPr>
                <w:rFonts w:hint="eastAsia" w:ascii="楷体" w:hAnsi="楷体" w:eastAsia="楷体" w:cs="宋体"/>
              </w:rPr>
              <w:t xml:space="preserve">主题餐厅，彰显文化 </w:t>
            </w:r>
          </w:p>
          <w:p w14:paraId="1B40575D">
            <w:pPr>
              <w:pStyle w:val="4"/>
              <w:widowControl w:val="0"/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楷体" w:hAnsi="楷体" w:eastAsia="楷体" w:cs="宋体"/>
              </w:rPr>
            </w:pP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8890</wp:posOffset>
                  </wp:positionV>
                  <wp:extent cx="1888490" cy="966470"/>
                  <wp:effectExtent l="0" t="0" r="6985" b="5080"/>
                  <wp:wrapNone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8490" cy="966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EAB33C6">
            <w:pPr>
              <w:pStyle w:val="4"/>
              <w:widowControl w:val="0"/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楷体" w:hAnsi="楷体" w:eastAsia="楷体" w:cs="宋体"/>
              </w:rPr>
            </w:pPr>
          </w:p>
          <w:p w14:paraId="02F5D42A">
            <w:pPr>
              <w:pStyle w:val="4"/>
              <w:widowControl w:val="0"/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楷体" w:hAnsi="楷体" w:eastAsia="楷体" w:cs="宋体"/>
              </w:rPr>
            </w:pPr>
          </w:p>
          <w:p w14:paraId="25D8E8BE">
            <w:pPr>
              <w:pStyle w:val="4"/>
              <w:widowControl w:val="0"/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楷体" w:hAnsi="楷体" w:eastAsia="楷体" w:cs="宋体"/>
              </w:rPr>
            </w:pPr>
          </w:p>
          <w:p w14:paraId="11BFA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6A05F336">
            <w:pPr>
              <w:snapToGrid w:val="0"/>
              <w:spacing w:line="320" w:lineRule="exact"/>
              <w:rPr>
                <w:rFonts w:hint="default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组织学生交流，激发学生的思考想象。</w:t>
            </w: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 w14:paraId="6ED6E18E">
            <w:pPr>
              <w:snapToGrid w:val="0"/>
              <w:spacing w:line="320" w:lineRule="exact"/>
              <w:jc w:val="left"/>
              <w:rPr>
                <w:rFonts w:hint="default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学生交流，明确餐厅发展趋势。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64896B73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  <w:t>增强学生对餐饮业发展趋势的认识。</w:t>
            </w:r>
          </w:p>
        </w:tc>
      </w:tr>
      <w:tr w14:paraId="350CE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5CC4B9C6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巩固提升</w:t>
            </w:r>
          </w:p>
          <w:p w14:paraId="55216DD2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（5min）</w:t>
            </w:r>
          </w:p>
        </w:tc>
        <w:tc>
          <w:tcPr>
            <w:tcW w:w="3136" w:type="dxa"/>
            <w:gridSpan w:val="2"/>
            <w:shd w:val="clear" w:color="auto" w:fill="auto"/>
            <w:vAlign w:val="center"/>
          </w:tcPr>
          <w:p w14:paraId="78340D16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思考：“餐饮+互联网”“餐饮+文化”等理念下，餐饮业的发展前景。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1076E301">
            <w:pPr>
              <w:snapToGrid w:val="0"/>
              <w:spacing w:line="320" w:lineRule="exact"/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引导学生结合产业背景思考未来。</w:t>
            </w: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 w14:paraId="5D066395">
            <w:pPr>
              <w:snapToGrid w:val="0"/>
              <w:spacing w:line="320" w:lineRule="exact"/>
              <w:jc w:val="left"/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学生思考，进一步提出问题，讨论回答。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8A4812C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增强学生的产业思维、发展思维、创新思维。</w:t>
            </w:r>
          </w:p>
        </w:tc>
      </w:tr>
      <w:tr w14:paraId="49ED5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78" w:type="dxa"/>
            <w:gridSpan w:val="7"/>
            <w:vAlign w:val="center"/>
          </w:tcPr>
          <w:p w14:paraId="03ACF357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课间10分钟休息</w:t>
            </w:r>
          </w:p>
        </w:tc>
      </w:tr>
      <w:tr w14:paraId="12354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489CBC49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任务设定</w:t>
            </w:r>
          </w:p>
          <w:p w14:paraId="5A2ABE2E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（2min）</w:t>
            </w:r>
          </w:p>
        </w:tc>
        <w:tc>
          <w:tcPr>
            <w:tcW w:w="3136" w:type="dxa"/>
            <w:gridSpan w:val="2"/>
            <w:vAlign w:val="center"/>
          </w:tcPr>
          <w:p w14:paraId="254E8F0A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思考：你认为作为酒店餐饮部服务人员需要具备什么样的职业素养？</w:t>
            </w:r>
          </w:p>
          <w:p w14:paraId="7E22D4B9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4BF32A1E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引导学生思考餐饮部服务人员应具备的职业素养。</w:t>
            </w: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 w14:paraId="181D84CF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思考回答问题。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5476A202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主动思考，提高学生自主学习能力。</w:t>
            </w:r>
          </w:p>
        </w:tc>
      </w:tr>
      <w:tr w14:paraId="65CF4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49B75ADC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讲解新知</w:t>
            </w:r>
          </w:p>
          <w:p w14:paraId="57F4E319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15</w:t>
            </w:r>
            <w:r>
              <w:rPr>
                <w:rFonts w:hint="eastAsia" w:ascii="楷体" w:hAnsi="楷体" w:eastAsia="楷体"/>
                <w:szCs w:val="21"/>
              </w:rPr>
              <w:t>min）</w:t>
            </w:r>
          </w:p>
        </w:tc>
        <w:tc>
          <w:tcPr>
            <w:tcW w:w="3136" w:type="dxa"/>
            <w:gridSpan w:val="2"/>
            <w:vAlign w:val="center"/>
          </w:tcPr>
          <w:p w14:paraId="79C19479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三、</w:t>
            </w:r>
            <w:r>
              <w:rPr>
                <w:rFonts w:hint="eastAsia" w:ascii="楷体" w:hAnsi="楷体" w:eastAsia="楷体"/>
              </w:rPr>
              <w:t xml:space="preserve">餐饮服务人员职业素养 </w:t>
            </w:r>
          </w:p>
          <w:p w14:paraId="378D6153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（一）素质要求 </w:t>
            </w:r>
          </w:p>
          <w:p w14:paraId="53B1F008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1.</w:t>
            </w:r>
            <w:r>
              <w:rPr>
                <w:rFonts w:hint="eastAsia" w:ascii="楷体" w:hAnsi="楷体" w:eastAsia="楷体"/>
              </w:rPr>
              <w:t xml:space="preserve">思想素质 </w:t>
            </w:r>
          </w:p>
          <w:p w14:paraId="1B43DD38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1）树立正确的服务观念 </w:t>
            </w:r>
          </w:p>
          <w:p w14:paraId="4650BE34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2）培养高尚的职业道德 </w:t>
            </w:r>
          </w:p>
          <w:p w14:paraId="29501AC6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3）具有良好的组织纪律 </w:t>
            </w:r>
          </w:p>
          <w:p w14:paraId="7F8E3ED8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2.</w:t>
            </w:r>
            <w:r>
              <w:rPr>
                <w:rFonts w:hint="eastAsia" w:ascii="楷体" w:hAnsi="楷体" w:eastAsia="楷体"/>
              </w:rPr>
              <w:t xml:space="preserve">业务素质 </w:t>
            </w:r>
          </w:p>
          <w:p w14:paraId="73101A74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1）熟练掌握专业操作技能 </w:t>
            </w:r>
          </w:p>
          <w:p w14:paraId="25E202EC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2）不断提高自身的文化素养 </w:t>
            </w:r>
          </w:p>
          <w:p w14:paraId="1BF1E829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3）良好的服务态度 </w:t>
            </w:r>
          </w:p>
          <w:p w14:paraId="052B9B76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3.</w:t>
            </w:r>
            <w:r>
              <w:rPr>
                <w:rFonts w:hint="eastAsia" w:ascii="楷体" w:hAnsi="楷体" w:eastAsia="楷体"/>
              </w:rPr>
              <w:t xml:space="preserve">讲究各种服务礼节 </w:t>
            </w:r>
          </w:p>
          <w:p w14:paraId="0D9345D0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4.</w:t>
            </w:r>
            <w:r>
              <w:rPr>
                <w:rFonts w:hint="eastAsia" w:ascii="楷体" w:hAnsi="楷体" w:eastAsia="楷体"/>
              </w:rPr>
              <w:t xml:space="preserve">健康的体魄和良好的心理素质 </w:t>
            </w:r>
          </w:p>
          <w:p w14:paraId="71852AF1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（二）能力要求 </w:t>
            </w:r>
          </w:p>
          <w:p w14:paraId="35356546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1.</w:t>
            </w:r>
            <w:r>
              <w:rPr>
                <w:rFonts w:hint="eastAsia" w:ascii="楷体" w:hAnsi="楷体" w:eastAsia="楷体"/>
              </w:rPr>
              <w:t xml:space="preserve">培养自如的语言驾驭能力 </w:t>
            </w:r>
          </w:p>
          <w:p w14:paraId="092DD1AD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2.</w:t>
            </w:r>
            <w:r>
              <w:rPr>
                <w:rFonts w:hint="eastAsia" w:ascii="楷体" w:hAnsi="楷体" w:eastAsia="楷体"/>
              </w:rPr>
              <w:t xml:space="preserve">具备承受压力的能力和良好的自我控制的能力 </w:t>
            </w:r>
          </w:p>
          <w:p w14:paraId="24126434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3.</w:t>
            </w:r>
            <w:r>
              <w:rPr>
                <w:rFonts w:hint="eastAsia" w:ascii="楷体" w:hAnsi="楷体" w:eastAsia="楷体"/>
              </w:rPr>
              <w:t xml:space="preserve">具备较强的人际交往能力 </w:t>
            </w:r>
          </w:p>
          <w:p w14:paraId="7D58DE32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4.</w:t>
            </w:r>
            <w:r>
              <w:rPr>
                <w:rFonts w:hint="eastAsia" w:ascii="楷体" w:hAnsi="楷体" w:eastAsia="楷体"/>
              </w:rPr>
              <w:t xml:space="preserve">具备较强的推销能力 </w:t>
            </w:r>
          </w:p>
          <w:p w14:paraId="2DB0CAB2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5.</w:t>
            </w:r>
            <w:r>
              <w:rPr>
                <w:rFonts w:hint="eastAsia" w:ascii="楷体" w:hAnsi="楷体" w:eastAsia="楷体"/>
              </w:rPr>
              <w:t xml:space="preserve">培养敏锐的观察力和较强的记忆力 </w:t>
            </w:r>
          </w:p>
          <w:p w14:paraId="154CD360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（三）仪容仪表要求 </w:t>
            </w:r>
          </w:p>
          <w:p w14:paraId="2D46AE39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仪容仪表端庄大方、着装整齐规范，是餐厅服务人员应具备的基本形象，也是与客人沟通交流的最佳形象要求。</w:t>
            </w:r>
          </w:p>
        </w:tc>
        <w:tc>
          <w:tcPr>
            <w:tcW w:w="1370" w:type="dxa"/>
            <w:vAlign w:val="center"/>
          </w:tcPr>
          <w:p w14:paraId="6C686CFB">
            <w:pPr>
              <w:snapToGrid w:val="0"/>
              <w:spacing w:line="320" w:lineRule="exact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</w:rPr>
              <w:t>教师结合理论知识实操示范</w:t>
            </w:r>
            <w:r>
              <w:rPr>
                <w:rFonts w:hint="eastAsia" w:ascii="楷体" w:hAnsi="楷体" w:eastAsia="楷体"/>
                <w:lang w:eastAsia="zh-CN"/>
              </w:rPr>
              <w:t>。</w:t>
            </w:r>
          </w:p>
        </w:tc>
        <w:tc>
          <w:tcPr>
            <w:tcW w:w="1860" w:type="dxa"/>
            <w:gridSpan w:val="2"/>
            <w:vAlign w:val="center"/>
          </w:tcPr>
          <w:p w14:paraId="4670EDD5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学生对理论知识进行回顾，进一步加深理解。</w:t>
            </w:r>
          </w:p>
        </w:tc>
        <w:tc>
          <w:tcPr>
            <w:tcW w:w="936" w:type="dxa"/>
            <w:vAlign w:val="center"/>
          </w:tcPr>
          <w:p w14:paraId="538B2AFF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旨在让学生进一步掌握重点，巩固所学，促进知识的进一步内化。</w:t>
            </w:r>
          </w:p>
        </w:tc>
      </w:tr>
      <w:tr w14:paraId="00536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7E2EC105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分组练习</w:t>
            </w:r>
          </w:p>
          <w:p w14:paraId="33D00780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20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3E094CB6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检查仪容仪表，练习餐饮服务中的礼仪规范，包括站姿、走姿、蹲姿、手势动作、表情神态等。</w:t>
            </w:r>
          </w:p>
        </w:tc>
        <w:tc>
          <w:tcPr>
            <w:tcW w:w="1370" w:type="dxa"/>
            <w:vAlign w:val="center"/>
          </w:tcPr>
          <w:p w14:paraId="7B125BF7">
            <w:pPr>
              <w:snapToGrid w:val="0"/>
              <w:spacing w:line="320" w:lineRule="exact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</w:rPr>
              <w:t>教师对各个小组的练习过程进行指导</w:t>
            </w:r>
            <w:r>
              <w:rPr>
                <w:rFonts w:hint="eastAsia" w:ascii="楷体" w:hAnsi="楷体" w:eastAsia="楷体"/>
                <w:lang w:eastAsia="zh-CN"/>
              </w:rPr>
              <w:t>。</w:t>
            </w:r>
          </w:p>
        </w:tc>
        <w:tc>
          <w:tcPr>
            <w:tcW w:w="1860" w:type="dxa"/>
            <w:gridSpan w:val="2"/>
            <w:vAlign w:val="center"/>
          </w:tcPr>
          <w:p w14:paraId="2AE77B15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学生交流</w:t>
            </w:r>
            <w:r>
              <w:rPr>
                <w:rFonts w:hint="eastAsia" w:ascii="楷体" w:hAnsi="楷体" w:eastAsia="楷体"/>
              </w:rPr>
              <w:t>与合作学习</w:t>
            </w:r>
            <w:r>
              <w:rPr>
                <w:rFonts w:ascii="楷体" w:hAnsi="楷体" w:eastAsia="楷体"/>
              </w:rPr>
              <w:t>，老师在学生操作中给与纠正。</w:t>
            </w:r>
          </w:p>
        </w:tc>
        <w:tc>
          <w:tcPr>
            <w:tcW w:w="936" w:type="dxa"/>
            <w:vAlign w:val="center"/>
          </w:tcPr>
          <w:p w14:paraId="6EF56DC6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使学生掌握餐饮服务人员仪容仪表要求</w:t>
            </w:r>
            <w:r>
              <w:rPr>
                <w:rFonts w:hint="eastAsia" w:ascii="楷体" w:hAnsi="楷体" w:eastAsia="楷体"/>
                <w:lang w:val="en-US" w:eastAsia="zh-CN"/>
              </w:rPr>
              <w:t>及</w:t>
            </w:r>
            <w:r>
              <w:rPr>
                <w:rFonts w:hint="eastAsia" w:ascii="楷体" w:hAnsi="楷体" w:eastAsia="楷体"/>
              </w:rPr>
              <w:t>餐饮服务中的礼仪规范。</w:t>
            </w:r>
          </w:p>
        </w:tc>
      </w:tr>
      <w:tr w14:paraId="2302B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76" w:type="dxa"/>
            <w:vAlign w:val="center"/>
          </w:tcPr>
          <w:p w14:paraId="349EC296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评价</w:t>
            </w:r>
          </w:p>
          <w:p w14:paraId="4FD58881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5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36CF638C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ind w:left="0" w:leftChars="0" w:firstLine="0" w:firstLineChars="0"/>
              <w:rPr>
                <w:rFonts w:hint="eastAsia" w:ascii="楷体" w:hAnsi="楷体" w:eastAsia="楷体" w:cstheme="minorBidi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教师对学生小组练习情况进行评价，总结学生在练习过程容易出现的问题，提出改进方法和指导建议。</w:t>
            </w:r>
          </w:p>
        </w:tc>
        <w:tc>
          <w:tcPr>
            <w:tcW w:w="1370" w:type="dxa"/>
            <w:vAlign w:val="center"/>
          </w:tcPr>
          <w:p w14:paraId="5EA0C48B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教师评价，评出课上练习成绩，评出最优小组</w:t>
            </w:r>
            <w:r>
              <w:rPr>
                <w:rFonts w:hint="eastAsia" w:ascii="楷体" w:hAnsi="楷体" w:eastAsia="楷体"/>
                <w:sz w:val="20"/>
                <w:szCs w:val="21"/>
                <w:lang w:eastAsia="zh-CN"/>
              </w:rPr>
              <w:t>。</w:t>
            </w:r>
          </w:p>
        </w:tc>
        <w:tc>
          <w:tcPr>
            <w:tcW w:w="1860" w:type="dxa"/>
            <w:gridSpan w:val="2"/>
            <w:vAlign w:val="center"/>
          </w:tcPr>
          <w:p w14:paraId="5732554E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sz w:val="20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学生互评</w:t>
            </w:r>
            <w:r>
              <w:rPr>
                <w:rFonts w:hint="eastAsia" w:ascii="楷体" w:hAnsi="楷体" w:eastAsia="楷体"/>
                <w:sz w:val="20"/>
                <w:szCs w:val="21"/>
                <w:lang w:eastAsia="zh-CN"/>
              </w:rPr>
              <w:t>。</w:t>
            </w:r>
          </w:p>
        </w:tc>
        <w:tc>
          <w:tcPr>
            <w:tcW w:w="936" w:type="dxa"/>
            <w:vAlign w:val="center"/>
          </w:tcPr>
          <w:p w14:paraId="7C25C2C8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外部评价与自我评价相结合，强调自我评价和自我反思</w:t>
            </w:r>
            <w:r>
              <w:rPr>
                <w:rFonts w:hint="eastAsia" w:ascii="楷体" w:hAnsi="楷体" w:eastAsia="楷体"/>
                <w:sz w:val="20"/>
                <w:szCs w:val="21"/>
                <w:lang w:eastAsia="zh-CN"/>
              </w:rPr>
              <w:t>。</w:t>
            </w:r>
          </w:p>
        </w:tc>
      </w:tr>
      <w:tr w14:paraId="7D6D2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2BCBA387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课堂小结</w:t>
            </w:r>
          </w:p>
          <w:p w14:paraId="406CFA42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50F0877E">
            <w:pPr>
              <w:rPr>
                <w:rFonts w:hint="eastAsia" w:ascii="楷体" w:hAnsi="楷体" w:eastAsia="楷体" w:cstheme="minorBidi"/>
                <w:kern w:val="2"/>
                <w:sz w:val="20"/>
                <w:szCs w:val="21"/>
                <w:lang w:val="en-US" w:eastAsia="zh-Hans" w:bidi="ar-SA"/>
              </w:rPr>
            </w:pPr>
            <w:r>
              <w:rPr>
                <w:rFonts w:hint="eastAsia" w:ascii="楷体" w:hAnsi="楷体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对本节课的内容进行总结，回顾餐厅的概念、空间布局特点、</w:t>
            </w:r>
            <w:r>
              <w:rPr>
                <w:rFonts w:hint="eastAsia" w:ascii="楷体" w:hAnsi="楷体" w:eastAsia="楷体"/>
                <w:lang w:val="en-US" w:eastAsia="zh-CN"/>
              </w:rPr>
              <w:t>饭店常见餐饮设施及服务项目、</w:t>
            </w:r>
            <w:r>
              <w:rPr>
                <w:rFonts w:hint="eastAsia" w:ascii="楷体" w:hAnsi="楷体" w:eastAsia="楷体"/>
              </w:rPr>
              <w:t>餐饮部组织机构</w:t>
            </w:r>
            <w:r>
              <w:rPr>
                <w:rFonts w:hint="eastAsia" w:ascii="楷体" w:hAnsi="楷体" w:eastAsia="楷体"/>
                <w:lang w:val="en-US" w:eastAsia="zh-CN"/>
              </w:rPr>
              <w:t>设置</w:t>
            </w:r>
            <w:r>
              <w:rPr>
                <w:rFonts w:hint="eastAsia" w:ascii="楷体" w:hAnsi="楷体" w:eastAsia="楷体"/>
                <w:lang w:eastAsia="zh-CN"/>
              </w:rPr>
              <w:t>、</w:t>
            </w:r>
            <w:r>
              <w:rPr>
                <w:rFonts w:hint="eastAsia" w:ascii="楷体" w:hAnsi="楷体" w:eastAsia="楷体"/>
                <w:lang w:val="en-US" w:eastAsia="zh-CN"/>
              </w:rPr>
              <w:t>各岗位工作内容和</w:t>
            </w:r>
            <w:r>
              <w:rPr>
                <w:rFonts w:hint="eastAsia" w:ascii="楷体" w:hAnsi="楷体" w:eastAsia="楷体"/>
              </w:rPr>
              <w:t>餐饮服务人员职业素养</w:t>
            </w:r>
            <w:r>
              <w:rPr>
                <w:rFonts w:hint="eastAsia" w:ascii="楷体" w:hAnsi="楷体" w:eastAsia="楷体"/>
                <w:lang w:val="en-US" w:eastAsia="zh-CN"/>
              </w:rPr>
              <w:t>要求</w:t>
            </w:r>
            <w:r>
              <w:rPr>
                <w:rFonts w:hint="eastAsia" w:ascii="楷体" w:hAnsi="楷体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370" w:type="dxa"/>
            <w:vAlign w:val="center"/>
          </w:tcPr>
          <w:p w14:paraId="5301346A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教师引导学生对课堂总结</w:t>
            </w:r>
            <w:r>
              <w:rPr>
                <w:rFonts w:hint="eastAsia" w:ascii="楷体" w:hAnsi="楷体" w:eastAsia="楷体"/>
                <w:sz w:val="20"/>
                <w:szCs w:val="21"/>
                <w:lang w:eastAsia="zh-CN"/>
              </w:rPr>
              <w:t>。</w:t>
            </w:r>
          </w:p>
        </w:tc>
        <w:tc>
          <w:tcPr>
            <w:tcW w:w="1860" w:type="dxa"/>
            <w:gridSpan w:val="2"/>
            <w:vAlign w:val="center"/>
          </w:tcPr>
          <w:p w14:paraId="093DAF59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sz w:val="20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学生进行本次课的课堂总结</w:t>
            </w:r>
            <w:r>
              <w:rPr>
                <w:rFonts w:hint="eastAsia" w:ascii="楷体" w:hAnsi="楷体" w:eastAsia="楷体"/>
                <w:sz w:val="20"/>
                <w:szCs w:val="21"/>
                <w:lang w:eastAsia="zh-CN"/>
              </w:rPr>
              <w:t>。</w:t>
            </w:r>
          </w:p>
        </w:tc>
        <w:tc>
          <w:tcPr>
            <w:tcW w:w="936" w:type="dxa"/>
            <w:vAlign w:val="center"/>
          </w:tcPr>
          <w:p w14:paraId="434BF5EF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对所学内容进行回顾，加深理解</w:t>
            </w:r>
            <w:r>
              <w:rPr>
                <w:rFonts w:hint="eastAsia" w:ascii="楷体" w:hAnsi="楷体" w:eastAsia="楷体"/>
                <w:sz w:val="20"/>
                <w:szCs w:val="21"/>
                <w:lang w:eastAsia="zh-CN"/>
              </w:rPr>
              <w:t>。</w:t>
            </w:r>
          </w:p>
        </w:tc>
      </w:tr>
      <w:tr w14:paraId="39518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7733A6FE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布置作业</w:t>
            </w:r>
          </w:p>
          <w:p w14:paraId="26251C69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632C0D62">
            <w:pPr>
              <w:rPr>
                <w:rFonts w:hint="eastAsia" w:ascii="楷体" w:hAnsi="楷体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每位同学课后进行仪容仪表展示和礼仪规范的练习，并拍摄视频提交。</w:t>
            </w:r>
          </w:p>
          <w:p w14:paraId="1F2C46F0">
            <w:pPr>
              <w:rPr>
                <w:rFonts w:hint="default" w:ascii="楷体" w:hAnsi="楷体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预习下节课端托内容。</w:t>
            </w:r>
          </w:p>
        </w:tc>
        <w:tc>
          <w:tcPr>
            <w:tcW w:w="1370" w:type="dxa"/>
            <w:vAlign w:val="center"/>
          </w:tcPr>
          <w:p w14:paraId="7EBAA893">
            <w:pPr>
              <w:snapToGrid w:val="0"/>
              <w:spacing w:line="320" w:lineRule="exact"/>
              <w:rPr>
                <w:rFonts w:hint="eastAsia" w:ascii="楷体" w:hAnsi="楷体" w:eastAsia="楷体"/>
                <w:szCs w:val="21"/>
                <w:lang w:eastAsia="zh-CN"/>
              </w:rPr>
            </w:pPr>
            <w:r>
              <w:rPr>
                <w:rFonts w:ascii="楷体" w:hAnsi="楷体" w:eastAsia="楷体"/>
              </w:rPr>
              <w:t>教师布置题目</w:t>
            </w:r>
            <w:r>
              <w:rPr>
                <w:rFonts w:hint="eastAsia" w:ascii="楷体" w:hAnsi="楷体" w:eastAsia="楷体"/>
                <w:lang w:eastAsia="zh-CN"/>
              </w:rPr>
              <w:t>。</w:t>
            </w:r>
          </w:p>
        </w:tc>
        <w:tc>
          <w:tcPr>
            <w:tcW w:w="1860" w:type="dxa"/>
            <w:gridSpan w:val="2"/>
            <w:vAlign w:val="center"/>
          </w:tcPr>
          <w:p w14:paraId="7F4B3C58">
            <w:pPr>
              <w:snapToGrid w:val="0"/>
              <w:spacing w:line="32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学生完成作业</w:t>
            </w:r>
          </w:p>
        </w:tc>
        <w:tc>
          <w:tcPr>
            <w:tcW w:w="936" w:type="dxa"/>
            <w:vAlign w:val="center"/>
          </w:tcPr>
          <w:p w14:paraId="7722FA54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加深学生对</w:t>
            </w:r>
            <w:r>
              <w:rPr>
                <w:rFonts w:hint="eastAsia" w:ascii="楷体" w:hAnsi="楷体" w:eastAsia="楷体"/>
                <w:lang w:val="en-US" w:eastAsia="zh-CN"/>
              </w:rPr>
              <w:t>礼仪</w:t>
            </w:r>
            <w:r>
              <w:rPr>
                <w:rFonts w:ascii="楷体" w:hAnsi="楷体" w:eastAsia="楷体"/>
              </w:rPr>
              <w:t>操作印象。</w:t>
            </w:r>
          </w:p>
        </w:tc>
      </w:tr>
      <w:tr w14:paraId="5E0A4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276" w:type="dxa"/>
            <w:vAlign w:val="center"/>
          </w:tcPr>
          <w:p w14:paraId="541D9B22">
            <w:pPr>
              <w:jc w:val="center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板书设计</w:t>
            </w:r>
          </w:p>
        </w:tc>
        <w:tc>
          <w:tcPr>
            <w:tcW w:w="7302" w:type="dxa"/>
            <w:gridSpan w:val="6"/>
            <w:vAlign w:val="center"/>
          </w:tcPr>
          <w:p w14:paraId="612E9265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一、认识餐饮环境 </w:t>
            </w:r>
          </w:p>
          <w:p w14:paraId="6D68268F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餐厅的概念 </w:t>
            </w:r>
          </w:p>
          <w:p w14:paraId="3C9CADD1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餐厅的空间布局 </w:t>
            </w:r>
          </w:p>
          <w:p w14:paraId="48771C7A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饭店常见餐饮设施及服务项目</w:t>
            </w:r>
            <w:r>
              <w:rPr>
                <w:rFonts w:hint="eastAsia" w:ascii="楷体" w:hAnsi="楷体" w:eastAsia="楷体"/>
              </w:rPr>
              <w:t xml:space="preserve"> </w:t>
            </w:r>
          </w:p>
          <w:p w14:paraId="3E40A922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二、餐饮部组织机构及岗位设计 </w:t>
            </w:r>
          </w:p>
          <w:p w14:paraId="487B3678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（一）餐饮部</w:t>
            </w:r>
            <w:r>
              <w:rPr>
                <w:rFonts w:hint="eastAsia" w:ascii="楷体" w:hAnsi="楷体" w:eastAsia="楷体"/>
                <w:lang w:val="en-US" w:eastAsia="zh-CN"/>
              </w:rPr>
              <w:t>组</w:t>
            </w:r>
            <w:r>
              <w:rPr>
                <w:rFonts w:hint="eastAsia" w:ascii="楷体" w:hAnsi="楷体" w:eastAsia="楷体"/>
              </w:rPr>
              <w:t xml:space="preserve">织结构 </w:t>
            </w:r>
          </w:p>
          <w:p w14:paraId="43CF33B8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（二）餐饮部岗位设计 </w:t>
            </w:r>
          </w:p>
          <w:p w14:paraId="024FAE19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三、</w:t>
            </w:r>
            <w:r>
              <w:rPr>
                <w:rFonts w:hint="eastAsia" w:ascii="楷体" w:hAnsi="楷体" w:eastAsia="楷体"/>
              </w:rPr>
              <w:t xml:space="preserve">餐饮服务人员职业素养 </w:t>
            </w:r>
          </w:p>
          <w:p w14:paraId="0484E2BF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（一）素质要求 </w:t>
            </w:r>
          </w:p>
          <w:p w14:paraId="5AFD4E3A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（二）能力要求 </w:t>
            </w:r>
          </w:p>
          <w:p w14:paraId="7E40BB72">
            <w:pPr>
              <w:snapToGrid w:val="0"/>
              <w:spacing w:line="320" w:lineRule="exact"/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</w:rPr>
              <w:t xml:space="preserve">（三）仪容仪表要求 </w:t>
            </w:r>
          </w:p>
        </w:tc>
      </w:tr>
      <w:tr w14:paraId="42C49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276" w:type="dxa"/>
            <w:vAlign w:val="center"/>
          </w:tcPr>
          <w:p w14:paraId="7E22772B">
            <w:pPr>
              <w:jc w:val="center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教学反思</w:t>
            </w:r>
          </w:p>
        </w:tc>
        <w:tc>
          <w:tcPr>
            <w:tcW w:w="7302" w:type="dxa"/>
            <w:gridSpan w:val="6"/>
          </w:tcPr>
          <w:p w14:paraId="42FC3FF6">
            <w:pPr>
              <w:pStyle w:val="15"/>
              <w:ind w:left="420" w:firstLine="0" w:firstLineChars="0"/>
            </w:pPr>
          </w:p>
        </w:tc>
      </w:tr>
    </w:tbl>
    <w:p w14:paraId="6FDF0464">
      <w:pPr>
        <w:rPr>
          <w:rFonts w:hint="default"/>
          <w:sz w:val="28"/>
          <w:szCs w:val="32"/>
          <w:highlight w:val="yellow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9373A1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171796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171796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D01542">
    <w:pPr>
      <w:pStyle w:val="7"/>
      <w:pBdr>
        <w:bottom w:val="none" w:color="auto" w:sz="0" w:space="1"/>
      </w:pBdr>
      <w:jc w:val="right"/>
      <w:rPr>
        <w:rFonts w:hint="eastAsia" w:ascii="楷体" w:hAnsi="楷体" w:eastAsia="楷体" w:cs="楷体"/>
        <w:sz w:val="21"/>
        <w:szCs w:val="21"/>
        <w:lang w:val="en-US" w:eastAsia="zh-CN"/>
      </w:rPr>
    </w:pPr>
    <w:r>
      <w:rPr>
        <w:rFonts w:hint="eastAsia" w:ascii="楷体" w:hAnsi="楷体" w:eastAsia="楷体" w:cs="楷体"/>
        <w:sz w:val="21"/>
        <w:szCs w:val="21"/>
        <w:lang w:val="en-US" w:eastAsia="zh-CN"/>
      </w:rPr>
      <w:t>餐饮服务教案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5F36B2"/>
    <w:multiLevelType w:val="singleLevel"/>
    <w:tmpl w:val="BF5F36B2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zYWE1YmNhNDJhMTk1MTAwYTA4MzRhM2FkODZhNDUifQ=="/>
  </w:docVars>
  <w:rsids>
    <w:rsidRoot w:val="00172A27"/>
    <w:rsid w:val="000A3C1C"/>
    <w:rsid w:val="00157729"/>
    <w:rsid w:val="001C3C50"/>
    <w:rsid w:val="002012EF"/>
    <w:rsid w:val="0024060C"/>
    <w:rsid w:val="00263099"/>
    <w:rsid w:val="002A30BD"/>
    <w:rsid w:val="002F7592"/>
    <w:rsid w:val="00362219"/>
    <w:rsid w:val="00375803"/>
    <w:rsid w:val="003A7670"/>
    <w:rsid w:val="003C39E4"/>
    <w:rsid w:val="0043334C"/>
    <w:rsid w:val="00463542"/>
    <w:rsid w:val="004B58C9"/>
    <w:rsid w:val="004D230C"/>
    <w:rsid w:val="004F4898"/>
    <w:rsid w:val="00542B9F"/>
    <w:rsid w:val="005923DC"/>
    <w:rsid w:val="005F4880"/>
    <w:rsid w:val="00614523"/>
    <w:rsid w:val="00631978"/>
    <w:rsid w:val="00656128"/>
    <w:rsid w:val="00757571"/>
    <w:rsid w:val="007916B2"/>
    <w:rsid w:val="007E439B"/>
    <w:rsid w:val="007F3E0E"/>
    <w:rsid w:val="007F7E59"/>
    <w:rsid w:val="00815B9E"/>
    <w:rsid w:val="00833772"/>
    <w:rsid w:val="008A698E"/>
    <w:rsid w:val="008B5249"/>
    <w:rsid w:val="00926229"/>
    <w:rsid w:val="009F5BCA"/>
    <w:rsid w:val="00A41DD9"/>
    <w:rsid w:val="00A70C1B"/>
    <w:rsid w:val="00AA685B"/>
    <w:rsid w:val="00AB31C5"/>
    <w:rsid w:val="00B97813"/>
    <w:rsid w:val="00C065C8"/>
    <w:rsid w:val="00C30796"/>
    <w:rsid w:val="00C36589"/>
    <w:rsid w:val="00C45929"/>
    <w:rsid w:val="00C57B93"/>
    <w:rsid w:val="00C77CF7"/>
    <w:rsid w:val="00C806FB"/>
    <w:rsid w:val="00CD23AC"/>
    <w:rsid w:val="00CD4733"/>
    <w:rsid w:val="00CF3898"/>
    <w:rsid w:val="00D3765A"/>
    <w:rsid w:val="00DA5A88"/>
    <w:rsid w:val="00DE383C"/>
    <w:rsid w:val="00E0276A"/>
    <w:rsid w:val="00E34095"/>
    <w:rsid w:val="00E91DB3"/>
    <w:rsid w:val="00EE363C"/>
    <w:rsid w:val="00F921A9"/>
    <w:rsid w:val="00FD19ED"/>
    <w:rsid w:val="00FD2A1A"/>
    <w:rsid w:val="01C13BB4"/>
    <w:rsid w:val="02D3651B"/>
    <w:rsid w:val="034445B5"/>
    <w:rsid w:val="0410611F"/>
    <w:rsid w:val="048F7035"/>
    <w:rsid w:val="07C85CD3"/>
    <w:rsid w:val="07D478A0"/>
    <w:rsid w:val="085B2E69"/>
    <w:rsid w:val="09063A44"/>
    <w:rsid w:val="09731EC5"/>
    <w:rsid w:val="09841A77"/>
    <w:rsid w:val="09EF4DDA"/>
    <w:rsid w:val="0B753148"/>
    <w:rsid w:val="0B82318F"/>
    <w:rsid w:val="0BD55158"/>
    <w:rsid w:val="0CB83C29"/>
    <w:rsid w:val="0CBC30DB"/>
    <w:rsid w:val="0D3C66BC"/>
    <w:rsid w:val="0E0B4690"/>
    <w:rsid w:val="0F2A7D0D"/>
    <w:rsid w:val="0FBA106F"/>
    <w:rsid w:val="0FC226D4"/>
    <w:rsid w:val="107453F4"/>
    <w:rsid w:val="10790FE5"/>
    <w:rsid w:val="10882CFA"/>
    <w:rsid w:val="108A31F2"/>
    <w:rsid w:val="10E10DC6"/>
    <w:rsid w:val="125735A8"/>
    <w:rsid w:val="127777A6"/>
    <w:rsid w:val="12BE7183"/>
    <w:rsid w:val="13816D08"/>
    <w:rsid w:val="14270A50"/>
    <w:rsid w:val="144E6306"/>
    <w:rsid w:val="14E72EA8"/>
    <w:rsid w:val="181635BD"/>
    <w:rsid w:val="182A2C7A"/>
    <w:rsid w:val="182E3513"/>
    <w:rsid w:val="18381785"/>
    <w:rsid w:val="1A760E14"/>
    <w:rsid w:val="1B9E2247"/>
    <w:rsid w:val="1CDB6B83"/>
    <w:rsid w:val="1D37025D"/>
    <w:rsid w:val="1D9E652E"/>
    <w:rsid w:val="1E127E9C"/>
    <w:rsid w:val="1E3E386E"/>
    <w:rsid w:val="1EC27FFB"/>
    <w:rsid w:val="1F0E3240"/>
    <w:rsid w:val="1F2B5BA0"/>
    <w:rsid w:val="20083C64"/>
    <w:rsid w:val="20085EE1"/>
    <w:rsid w:val="21B93937"/>
    <w:rsid w:val="244B5875"/>
    <w:rsid w:val="258B1BDA"/>
    <w:rsid w:val="25DE1BBE"/>
    <w:rsid w:val="26061FD1"/>
    <w:rsid w:val="26357304"/>
    <w:rsid w:val="264629AB"/>
    <w:rsid w:val="273026C9"/>
    <w:rsid w:val="279C0296"/>
    <w:rsid w:val="2859377E"/>
    <w:rsid w:val="29233D8C"/>
    <w:rsid w:val="29FA6380"/>
    <w:rsid w:val="2A900D36"/>
    <w:rsid w:val="2B2C33CC"/>
    <w:rsid w:val="2B430715"/>
    <w:rsid w:val="2C840FE5"/>
    <w:rsid w:val="2E701821"/>
    <w:rsid w:val="2ECE6548"/>
    <w:rsid w:val="2F1E7C61"/>
    <w:rsid w:val="2F3D35E7"/>
    <w:rsid w:val="2F776BDF"/>
    <w:rsid w:val="307757A0"/>
    <w:rsid w:val="32607DFF"/>
    <w:rsid w:val="3380163D"/>
    <w:rsid w:val="352B64A2"/>
    <w:rsid w:val="355B1AD5"/>
    <w:rsid w:val="355B5916"/>
    <w:rsid w:val="36432BB5"/>
    <w:rsid w:val="384635F3"/>
    <w:rsid w:val="38975BFC"/>
    <w:rsid w:val="389B393F"/>
    <w:rsid w:val="395A7356"/>
    <w:rsid w:val="39E11825"/>
    <w:rsid w:val="3A2D450E"/>
    <w:rsid w:val="3A4122C4"/>
    <w:rsid w:val="3AA0523C"/>
    <w:rsid w:val="3B0D2012"/>
    <w:rsid w:val="3C7A332A"/>
    <w:rsid w:val="3D5278E3"/>
    <w:rsid w:val="3F0F2990"/>
    <w:rsid w:val="407F5E9B"/>
    <w:rsid w:val="40A84E4B"/>
    <w:rsid w:val="40BC64B2"/>
    <w:rsid w:val="40C00B76"/>
    <w:rsid w:val="41BB22B3"/>
    <w:rsid w:val="42A33B1C"/>
    <w:rsid w:val="4420119C"/>
    <w:rsid w:val="467F21AA"/>
    <w:rsid w:val="48623B31"/>
    <w:rsid w:val="49492F43"/>
    <w:rsid w:val="49535B70"/>
    <w:rsid w:val="4A325785"/>
    <w:rsid w:val="4A416002"/>
    <w:rsid w:val="4B2F18DD"/>
    <w:rsid w:val="4B9E5D5E"/>
    <w:rsid w:val="4BB328F5"/>
    <w:rsid w:val="4C2757BD"/>
    <w:rsid w:val="4C4B0573"/>
    <w:rsid w:val="4C724EDE"/>
    <w:rsid w:val="4C8517C2"/>
    <w:rsid w:val="4D7F4403"/>
    <w:rsid w:val="4E093099"/>
    <w:rsid w:val="4E4C55F8"/>
    <w:rsid w:val="4EDD6607"/>
    <w:rsid w:val="4F691C49"/>
    <w:rsid w:val="51C07B1A"/>
    <w:rsid w:val="51EB5A3A"/>
    <w:rsid w:val="549F3705"/>
    <w:rsid w:val="562B40FC"/>
    <w:rsid w:val="57B10631"/>
    <w:rsid w:val="59457D1D"/>
    <w:rsid w:val="59561490"/>
    <w:rsid w:val="597E4543"/>
    <w:rsid w:val="5ACA1355"/>
    <w:rsid w:val="5B6836FC"/>
    <w:rsid w:val="5BF8066D"/>
    <w:rsid w:val="5C1D6295"/>
    <w:rsid w:val="5CFC234E"/>
    <w:rsid w:val="5DDB0D13"/>
    <w:rsid w:val="5DE522FA"/>
    <w:rsid w:val="5E783C56"/>
    <w:rsid w:val="5EF07C91"/>
    <w:rsid w:val="5F0423E5"/>
    <w:rsid w:val="5F2416E8"/>
    <w:rsid w:val="5F432343"/>
    <w:rsid w:val="604069F6"/>
    <w:rsid w:val="60EF11EF"/>
    <w:rsid w:val="61483DB4"/>
    <w:rsid w:val="626522EB"/>
    <w:rsid w:val="64C4661B"/>
    <w:rsid w:val="659A0956"/>
    <w:rsid w:val="65A45465"/>
    <w:rsid w:val="661C75BD"/>
    <w:rsid w:val="66303069"/>
    <w:rsid w:val="68897849"/>
    <w:rsid w:val="68B86471"/>
    <w:rsid w:val="691F746E"/>
    <w:rsid w:val="6B612728"/>
    <w:rsid w:val="6C11022F"/>
    <w:rsid w:val="6C86544C"/>
    <w:rsid w:val="6D8317A6"/>
    <w:rsid w:val="6DA95225"/>
    <w:rsid w:val="6E380D0C"/>
    <w:rsid w:val="6F296B1C"/>
    <w:rsid w:val="70A64653"/>
    <w:rsid w:val="70FA499F"/>
    <w:rsid w:val="712612F0"/>
    <w:rsid w:val="716F0EE9"/>
    <w:rsid w:val="7383441F"/>
    <w:rsid w:val="73BF0F89"/>
    <w:rsid w:val="759933EA"/>
    <w:rsid w:val="783D3B6F"/>
    <w:rsid w:val="7A684727"/>
    <w:rsid w:val="7A7204C7"/>
    <w:rsid w:val="7B5B40CA"/>
    <w:rsid w:val="7BB8348D"/>
    <w:rsid w:val="7C150911"/>
    <w:rsid w:val="7C174657"/>
    <w:rsid w:val="7CDC7D80"/>
    <w:rsid w:val="7E6D4A02"/>
    <w:rsid w:val="7F96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120" w:after="120"/>
      <w:outlineLvl w:val="2"/>
    </w:pPr>
    <w:rPr>
      <w:rFonts w:eastAsia="黑体"/>
      <w:b/>
      <w:bCs/>
      <w:sz w:val="28"/>
      <w:szCs w:val="32"/>
    </w:rPr>
  </w:style>
  <w:style w:type="paragraph" w:styleId="3">
    <w:name w:val="heading 4"/>
    <w:basedOn w:val="1"/>
    <w:next w:val="1"/>
    <w:autoRedefine/>
    <w:qFormat/>
    <w:uiPriority w:val="0"/>
    <w:pPr>
      <w:keepNext/>
      <w:keepLines/>
      <w:spacing w:before="120" w:after="120"/>
      <w:outlineLvl w:val="3"/>
    </w:pPr>
    <w:rPr>
      <w:rFonts w:ascii="Cambria" w:hAnsi="Cambria" w:eastAsia="宋体" w:cs="Times New Roman"/>
      <w:b/>
      <w:bCs/>
      <w:sz w:val="24"/>
      <w:szCs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5">
    <w:name w:val="Balloon Text"/>
    <w:basedOn w:val="1"/>
    <w:link w:val="16"/>
    <w:autoRedefine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页眉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6"/>
    <w:autoRedefine/>
    <w:qFormat/>
    <w:uiPriority w:val="99"/>
    <w:rPr>
      <w:sz w:val="18"/>
      <w:szCs w:val="18"/>
    </w:rPr>
  </w:style>
  <w:style w:type="paragraph" w:customStyle="1" w:styleId="15">
    <w:name w:val="列表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6">
    <w:name w:val="批注框文本 字符"/>
    <w:basedOn w:val="11"/>
    <w:link w:val="5"/>
    <w:autoRedefine/>
    <w:semiHidden/>
    <w:qFormat/>
    <w:uiPriority w:val="99"/>
    <w:rPr>
      <w:sz w:val="18"/>
      <w:szCs w:val="18"/>
    </w:rPr>
  </w:style>
  <w:style w:type="paragraph" w:styleId="17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7341E-8D43-4998-9827-A19FB881B4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6</Pages>
  <Words>2779</Words>
  <Characters>2860</Characters>
  <Lines>18</Lines>
  <Paragraphs>5</Paragraphs>
  <TotalTime>3</TotalTime>
  <ScaleCrop>false</ScaleCrop>
  <LinksUpToDate>false</LinksUpToDate>
  <CharactersWithSpaces>2927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2023-06-06T00:27:00Z</dcterms:created>
  <dc:creator>Administrator</dc:creator>
  <cp:lastModifiedBy>Wang</cp:lastModifiedBy>
  <dcterms:modified xsi:type="dcterms:W3CDTF">2024-09-01T08:14:15Z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47E4DA5E324745D29B2F7D96307A4FDC_13</vt:lpwstr>
  </property>
</Properties>
</file>