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CB035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主题六学习任务2客人异议处理处理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5BE0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258A67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3920385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3C48D94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5033EDE9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7834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EAE14C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44598EA4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主题六学习任务2 客人异议处理</w:t>
            </w:r>
          </w:p>
        </w:tc>
      </w:tr>
      <w:tr w14:paraId="7256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461064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0B0B876D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教室</w:t>
            </w:r>
          </w:p>
        </w:tc>
        <w:tc>
          <w:tcPr>
            <w:tcW w:w="2307" w:type="dxa"/>
            <w:gridSpan w:val="2"/>
            <w:vAlign w:val="center"/>
          </w:tcPr>
          <w:p w14:paraId="5F3E01D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72C75417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新授理论课.</w:t>
            </w:r>
          </w:p>
        </w:tc>
      </w:tr>
      <w:tr w14:paraId="6A0B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B41549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37153CCE">
            <w:pPr>
              <w:rPr>
                <w:rFonts w:ascii="楷体" w:hAnsi="楷体" w:eastAsia="楷体"/>
                <w:lang w:eastAsia="zh-Hans"/>
              </w:rPr>
            </w:pPr>
          </w:p>
        </w:tc>
      </w:tr>
      <w:tr w14:paraId="2D02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408ECE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DC26278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>本课主要是采用案例、小组讨论、教学模式</w:t>
            </w:r>
          </w:p>
        </w:tc>
      </w:tr>
      <w:tr w14:paraId="5CBA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411C56C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7018" w:type="dxa"/>
            <w:gridSpan w:val="5"/>
            <w:vAlign w:val="center"/>
          </w:tcPr>
          <w:p w14:paraId="6538894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知识目标：1.了解客人投诉的原因</w:t>
            </w:r>
          </w:p>
          <w:p w14:paraId="5B4807E6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2.掌握餐饮中常见问题的处理方法</w:t>
            </w:r>
          </w:p>
          <w:p w14:paraId="5DBEABB7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3.掌握投诉处理的原则</w:t>
            </w:r>
          </w:p>
          <w:p w14:paraId="4962F68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能力目标：1.能够分析客人投诉的原因</w:t>
            </w:r>
          </w:p>
          <w:p w14:paraId="00135CEF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2.会灵活处理客人异议</w:t>
            </w:r>
          </w:p>
          <w:p w14:paraId="3926065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素质目标：1.为客人提供细致、周到、热情的用餐服务</w:t>
            </w:r>
          </w:p>
          <w:p w14:paraId="35039D40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2.养成良好的职业素养，热爱餐饮服务行业</w:t>
            </w:r>
          </w:p>
          <w:p w14:paraId="7C479490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3.树立团队合作意识，树立以人为本的服务理念</w:t>
            </w:r>
          </w:p>
        </w:tc>
      </w:tr>
      <w:tr w14:paraId="0518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0242326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教学重点</w:t>
            </w:r>
          </w:p>
        </w:tc>
        <w:tc>
          <w:tcPr>
            <w:tcW w:w="7018" w:type="dxa"/>
            <w:gridSpan w:val="5"/>
            <w:vAlign w:val="center"/>
          </w:tcPr>
          <w:p w14:paraId="5BCCD878">
            <w:pPr>
              <w:snapToGrid w:val="0"/>
              <w:spacing w:line="320" w:lineRule="exact"/>
              <w:ind w:left="1260" w:hanging="1260" w:hangingChars="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处理投诉的原则</w:t>
            </w:r>
          </w:p>
        </w:tc>
      </w:tr>
      <w:tr w14:paraId="27D5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77E823A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教学难点</w:t>
            </w:r>
          </w:p>
        </w:tc>
        <w:tc>
          <w:tcPr>
            <w:tcW w:w="7018" w:type="dxa"/>
            <w:gridSpan w:val="5"/>
            <w:vAlign w:val="center"/>
          </w:tcPr>
          <w:p w14:paraId="1277FC8A">
            <w:pPr>
              <w:snapToGrid w:val="0"/>
              <w:spacing w:line="320" w:lineRule="exact"/>
              <w:ind w:left="1260" w:hanging="1260" w:hangingChars="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灵活处理客人的各种投诉</w:t>
            </w:r>
          </w:p>
        </w:tc>
      </w:tr>
      <w:tr w14:paraId="0E96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248D9E2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31C53A87">
            <w:r>
              <w:rPr>
                <w:rFonts w:hint="eastAsia" w:ascii="楷体" w:hAnsi="楷体" w:eastAsia="楷体"/>
              </w:rPr>
              <w:t xml:space="preserve"> 养成良好的职业素养、树立良好的服务意识</w:t>
            </w:r>
          </w:p>
        </w:tc>
      </w:tr>
      <w:tr w14:paraId="23E6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7DA89BB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教学资源</w:t>
            </w:r>
          </w:p>
        </w:tc>
        <w:tc>
          <w:tcPr>
            <w:tcW w:w="7018" w:type="dxa"/>
            <w:gridSpan w:val="5"/>
            <w:vAlign w:val="center"/>
          </w:tcPr>
          <w:p w14:paraId="3C29C784">
            <w:pPr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教案、微课资源、案例</w:t>
            </w:r>
          </w:p>
        </w:tc>
      </w:tr>
      <w:tr w14:paraId="516C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0343241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448E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7FC2F44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3D4D9D5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5206BCF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3DECA7F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7445D3B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09DE065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610BB29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5128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135BFC53">
            <w:pPr>
              <w:jc w:val="center"/>
              <w:rPr>
                <w:rFonts w:ascii="楷体" w:hAnsi="楷体" w:eastAsia="楷体"/>
              </w:rPr>
            </w:pPr>
          </w:p>
          <w:p w14:paraId="36455ABD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1BC2774B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2B7046E1">
            <w:pPr>
              <w:pStyle w:val="14"/>
              <w:snapToGrid w:val="0"/>
              <w:spacing w:line="360" w:lineRule="auto"/>
              <w:ind w:firstLine="0" w:firstLineChars="0"/>
            </w:pPr>
            <w:r>
              <w:rPr>
                <w:rFonts w:hint="eastAsia" w:ascii="楷体" w:hAnsi="楷体" w:eastAsia="楷体" w:cstheme="minorBidi"/>
              </w:rPr>
              <w:t>在餐厅服务中，常见的客人投诉有哪些？</w:t>
            </w:r>
          </w:p>
        </w:tc>
        <w:tc>
          <w:tcPr>
            <w:tcW w:w="1370" w:type="dxa"/>
            <w:vAlign w:val="center"/>
          </w:tcPr>
          <w:p w14:paraId="50452989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2E6FD759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6CDAC98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52D3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330827B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179379B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76EDECCD">
            <w:pPr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公布作业完成情况</w:t>
            </w:r>
          </w:p>
        </w:tc>
        <w:tc>
          <w:tcPr>
            <w:tcW w:w="1370" w:type="dxa"/>
            <w:vAlign w:val="center"/>
          </w:tcPr>
          <w:p w14:paraId="739146E2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76241DFB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5D857A7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6F31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38985D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67187F9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5FBC439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展示各组所整理的在餐厅服务中，常见的客人投诉问题</w:t>
            </w:r>
          </w:p>
        </w:tc>
        <w:tc>
          <w:tcPr>
            <w:tcW w:w="1370" w:type="dxa"/>
            <w:vAlign w:val="center"/>
          </w:tcPr>
          <w:p w14:paraId="397541D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4A9F87B7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82EEEDF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0C18CD5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5C89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76" w:type="dxa"/>
            <w:vAlign w:val="center"/>
          </w:tcPr>
          <w:p w14:paraId="09DFEA7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29B1C81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（15min）</w:t>
            </w:r>
          </w:p>
        </w:tc>
        <w:tc>
          <w:tcPr>
            <w:tcW w:w="3136" w:type="dxa"/>
            <w:gridSpan w:val="2"/>
            <w:vAlign w:val="center"/>
          </w:tcPr>
          <w:p w14:paraId="13692F62">
            <w:pPr>
              <w:snapToGrid w:val="0"/>
              <w:spacing w:line="320" w:lineRule="exact"/>
              <w:rPr>
                <w:rFonts w:ascii="楷体" w:hAnsi="楷体" w:eastAsia="楷体"/>
                <w:b/>
              </w:rPr>
            </w:pPr>
            <w:bookmarkStart w:id="0" w:name="_Toc26932"/>
            <w:r>
              <w:rPr>
                <w:rFonts w:hint="eastAsia" w:ascii="楷体" w:hAnsi="楷体" w:eastAsia="楷体"/>
                <w:b/>
              </w:rPr>
              <w:t>一、顾客投诉处理</w:t>
            </w:r>
            <w:bookmarkEnd w:id="0"/>
          </w:p>
          <w:p w14:paraId="22F92012">
            <w:pPr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礼貌道歉</w:t>
            </w:r>
          </w:p>
          <w:p w14:paraId="34DD456F">
            <w:pPr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认真倾听</w:t>
            </w:r>
          </w:p>
          <w:p w14:paraId="27218B8F">
            <w:pPr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达成共情</w:t>
            </w:r>
          </w:p>
          <w:p w14:paraId="34DFD966">
            <w:pPr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共同协商</w:t>
            </w:r>
          </w:p>
          <w:p w14:paraId="6466304F">
            <w:pPr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解决问题</w:t>
            </w:r>
          </w:p>
          <w:p w14:paraId="1CF51845">
            <w:pPr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弥补措施</w:t>
            </w:r>
          </w:p>
          <w:p w14:paraId="7E3FA60E">
            <w:pPr>
              <w:numPr>
                <w:ilvl w:val="0"/>
                <w:numId w:val="1"/>
              </w:numPr>
              <w:tabs>
                <w:tab w:val="clear" w:pos="312"/>
              </w:tabs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</w:rPr>
              <w:t>记录经过</w:t>
            </w:r>
          </w:p>
          <w:p w14:paraId="65B9756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bookmarkStart w:id="1" w:name="_Toc17237"/>
            <w:r>
              <w:rPr>
                <w:rFonts w:hint="eastAsia" w:ascii="楷体" w:hAnsi="楷体" w:eastAsia="楷体"/>
              </w:rPr>
              <w:t>二、餐饮服务中常见问题的处理</w:t>
            </w:r>
            <w:bookmarkEnd w:id="1"/>
          </w:p>
          <w:p w14:paraId="398E572A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1.客人在饭菜中吃出杂物</w:t>
            </w:r>
          </w:p>
          <w:p w14:paraId="1AB42161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（1）以最诚恳的语言向客人表示歉意。</w:t>
            </w:r>
          </w:p>
          <w:p w14:paraId="4C52D7A3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（2）安抚客人并尽量减少对其他客人的影响。</w:t>
            </w:r>
          </w:p>
          <w:p w14:paraId="24290E2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（3）按客人要求重新制作或退掉此菜，如果重新制作此菜必须等到新上的菜上桌后，再将有杂物的菜撤回厨房，以免引起客人的误会。</w:t>
            </w:r>
          </w:p>
          <w:p w14:paraId="12547F0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（4）必要时通知领班或主管以其他方式，如送果盘、打折扣等给客人以示补偿。</w:t>
            </w:r>
          </w:p>
          <w:p w14:paraId="253DC568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2.顾客反映上菜速度很慢，要求取消所点食物</w:t>
            </w:r>
          </w:p>
          <w:p w14:paraId="17E6198D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（1）仔细检查点菜单，确认是否漏写。若漏写，向客人表示歉意，并做出解释说明，并立即下单通知厨房做菜。</w:t>
            </w:r>
          </w:p>
          <w:p w14:paraId="105C55C4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如果不是点菜环节的问题，服务员则要到厨房了解菜肴的烹制情况。若正在烹调的话，则回复客人稍等，告知其确切上菜时间；若还没有烹调，那就通知厨房取消制作，并回复客人，然后通知餐厅取消该菜品。</w:t>
            </w:r>
          </w:p>
          <w:p w14:paraId="19969EDD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（3）在点菜时，不仅向客人介绍菜肴，还应告知烹调时间，避免客人因等待时间较长而出现投诉的情况。</w:t>
            </w:r>
          </w:p>
          <w:p w14:paraId="4888C924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3.餐厅出现客人跑单</w:t>
            </w:r>
          </w:p>
          <w:p w14:paraId="18B8E904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（1）服务员要特别留意单个客人、快要用餐结束的客人，以避免出现跑账现象。</w:t>
            </w:r>
          </w:p>
          <w:p w14:paraId="528EF873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若客人还未离开餐厅，服务员赶紧上前，对客人说：“对不起，刚才我忘记给您结账了。”把客人想跑账的责任承担下来，是“我忘记导致的”；客人付完账后还要说声：“对不起，耽误您时间了”。给客人留有面子，切勿当众指责客人。</w:t>
            </w:r>
          </w:p>
          <w:p w14:paraId="4644E09D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（3）若客人已经离开餐厅，可通过留有的信息联系顾客追单。</w:t>
            </w:r>
          </w:p>
          <w:p w14:paraId="36B99CC8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4.客人要求服务员敬酒</w:t>
            </w:r>
          </w:p>
          <w:p w14:paraId="5DB7CD8F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（1）表示歉意，婉言拒绝，告知客人酒店有规定上班期间不允许饮酒。</w:t>
            </w:r>
          </w:p>
          <w:p w14:paraId="526608E4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（2）主动为其服务避开客人注意力，不使其难堪。</w:t>
            </w:r>
          </w:p>
          <w:p w14:paraId="7318CC0F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（3）借故为其他客人服务，转移话题。</w:t>
            </w:r>
          </w:p>
          <w:p w14:paraId="3815802B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（4）如果推脱不掉，可以以茶代酒，满足客人需求。</w:t>
            </w:r>
          </w:p>
          <w:p w14:paraId="5B4E2DBD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5.餐厅即将下班，客人到餐厅用餐</w:t>
            </w:r>
          </w:p>
          <w:p w14:paraId="48DED661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（1）更要热情接待，不能有任何不满情绪。</w:t>
            </w:r>
          </w:p>
          <w:p w14:paraId="6C647050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（2）将客人引领至离厨房比较近的餐位，推荐简单、快速的菜肴，节省时间。</w:t>
            </w:r>
          </w:p>
          <w:p w14:paraId="6DFD8853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（3）客人未吃完时，服务员绝不能关灯、打扫卫生或催促客人买单。</w:t>
            </w:r>
          </w:p>
          <w:p w14:paraId="1CD09B0B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6.客人用餐时损坏酒店物品</w:t>
            </w:r>
          </w:p>
          <w:p w14:paraId="49C139EA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（1）首先关心客人有无被伤到，若有被划伤现象，马上用餐厅急救药箱采取措施。</w:t>
            </w:r>
          </w:p>
          <w:p w14:paraId="17369F92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（2）告知客人继续用餐，服务员立即清理碎片。</w:t>
            </w:r>
          </w:p>
          <w:p w14:paraId="291B9ED7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（3）若客人是无意打碎的，待客人用餐完毕后婉言向客人收取赔偿费，为了感谢客人的理解，并送顾客一张代金券，让客人下次消费时使用。</w:t>
            </w:r>
          </w:p>
          <w:p w14:paraId="6EF40786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7.发现客人擅自将器皿餐具带离餐厅</w:t>
            </w:r>
          </w:p>
          <w:p w14:paraId="5DEF4EDE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（1）马上向餐厅管理人员汇报，在不当着其他客人面的情况下，由领班或经理礼貌地做出解释。</w:t>
            </w:r>
          </w:p>
          <w:p w14:paraId="67EBCFF8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（2）讲究方法和策略，应用语言的技巧，巧妙地使客人自觉交还。</w:t>
            </w:r>
          </w:p>
          <w:p w14:paraId="1A1A3DCD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（3）如果客人喜欢，价格昂贵的餐具可以帮其联系酒店销售部购买，普通餐具可以赠送给顾客留作纪念。</w:t>
            </w:r>
          </w:p>
          <w:p w14:paraId="70C9A895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8.服务过程中，不小心将汤汁（饮料）弄脏客人衣服</w:t>
            </w:r>
          </w:p>
          <w:p w14:paraId="78DCDFD8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（1）服务员应立即递上毛巾或餐巾，询问客人有无烫伤并协助客人擦拭。</w:t>
            </w:r>
          </w:p>
          <w:p w14:paraId="093E3392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（2）诚恳地向客人道歉，必要时可由主管或经理出面表示歉意。</w:t>
            </w:r>
          </w:p>
          <w:p w14:paraId="27A0F715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（3）不严重的情况下，设法替客人清洁干净，清理现场，再次表示歉意。</w:t>
            </w:r>
          </w:p>
          <w:p w14:paraId="4523DA4E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（4）可能的情况下，征得客人同意，免费为客人把衣服洗干净。</w:t>
            </w:r>
          </w:p>
          <w:p w14:paraId="6799BD8D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（5）若衣服无法修复，与客人协商后给予补偿。</w:t>
            </w:r>
          </w:p>
          <w:p w14:paraId="6FEBF302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9.客人反映服务员的服务态度不好</w:t>
            </w:r>
          </w:p>
          <w:p w14:paraId="35B689BA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（1）向顾客致歉并迅速将该服务员调至别的区域。</w:t>
            </w:r>
          </w:p>
          <w:p w14:paraId="6BA3C17D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（2）安排一个服务技巧、技能更优秀的服务员为其服务，弥补过失。</w:t>
            </w:r>
          </w:p>
          <w:p w14:paraId="3DED1AE9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（3）顾客结账时征求客人的服务意见并再次致歉。</w:t>
            </w:r>
          </w:p>
          <w:p w14:paraId="58A0AB71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（4）员工定期强化培训，提高服务意识，改变服务态度。</w:t>
            </w:r>
          </w:p>
          <w:p w14:paraId="585C8887">
            <w:pPr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10.顾客投诉餐具不干净</w:t>
            </w:r>
          </w:p>
          <w:p w14:paraId="495CB202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（1）向顾客道歉。</w:t>
            </w:r>
          </w:p>
          <w:p w14:paraId="730899E4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（2）立即更换。</w:t>
            </w:r>
          </w:p>
          <w:p w14:paraId="64A20B36">
            <w:pPr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（3）加强卫生管理不让同类事情再次发生。</w:t>
            </w:r>
          </w:p>
        </w:tc>
        <w:tc>
          <w:tcPr>
            <w:tcW w:w="1370" w:type="dxa"/>
            <w:vAlign w:val="center"/>
          </w:tcPr>
          <w:p w14:paraId="743C41A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教师要求学生熟练掌握的</w:t>
            </w:r>
            <w:r>
              <w:rPr>
                <w:rFonts w:hint="eastAsia" w:ascii="楷体" w:hAnsi="楷体" w:eastAsia="楷体"/>
              </w:rPr>
              <w:t>顾客投诉时的处理措施和常见问题的处理</w:t>
            </w:r>
          </w:p>
        </w:tc>
        <w:tc>
          <w:tcPr>
            <w:tcW w:w="1860" w:type="dxa"/>
            <w:gridSpan w:val="2"/>
            <w:vAlign w:val="center"/>
          </w:tcPr>
          <w:p w14:paraId="00A4D24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与老师互动，解答疑问。</w:t>
            </w:r>
          </w:p>
        </w:tc>
        <w:tc>
          <w:tcPr>
            <w:tcW w:w="936" w:type="dxa"/>
            <w:vAlign w:val="center"/>
          </w:tcPr>
          <w:p w14:paraId="581A8FF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057A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4E1867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拓展延伸</w:t>
            </w:r>
          </w:p>
          <w:p w14:paraId="3736B52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73C40CA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顾客投诉的处理原则</w:t>
            </w:r>
          </w:p>
          <w:p w14:paraId="329E24B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投诉的处理要坚持“宾客至上”的服务宗旨，对顾客投诉持欢迎态度，不予顾客争吵，不为自己辩护。同时，处理投诉要本着顾客满意，酒店损失少的原则进行。</w:t>
            </w:r>
          </w:p>
          <w:p w14:paraId="63B6A77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1.不争论原则</w:t>
            </w:r>
          </w:p>
          <w:p w14:paraId="5EB91FB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2.隐蔽性原则</w:t>
            </w:r>
          </w:p>
          <w:p w14:paraId="773401B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3.及时性原则</w:t>
            </w:r>
          </w:p>
          <w:p w14:paraId="5943309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4.补偿性原则</w:t>
            </w:r>
          </w:p>
          <w:p w14:paraId="6860C1A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</w:p>
        </w:tc>
        <w:tc>
          <w:tcPr>
            <w:tcW w:w="1370" w:type="dxa"/>
          </w:tcPr>
          <w:p w14:paraId="3D5CFEDA">
            <w:pPr>
              <w:rPr>
                <w:rFonts w:ascii="楷体" w:hAnsi="楷体" w:eastAsia="楷体"/>
                <w:bCs/>
              </w:rPr>
            </w:pPr>
          </w:p>
          <w:p w14:paraId="1BE749A9">
            <w:pPr>
              <w:rPr>
                <w:rFonts w:ascii="楷体" w:hAnsi="楷体" w:eastAsia="楷体"/>
                <w:bCs/>
              </w:rPr>
            </w:pPr>
          </w:p>
          <w:p w14:paraId="0FB64456">
            <w:pPr>
              <w:rPr>
                <w:rFonts w:ascii="楷体" w:hAnsi="楷体" w:eastAsia="楷体"/>
                <w:bCs/>
              </w:rPr>
            </w:pPr>
          </w:p>
          <w:p w14:paraId="008E06E3"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概括所学的知识；</w:t>
            </w:r>
          </w:p>
        </w:tc>
        <w:tc>
          <w:tcPr>
            <w:tcW w:w="1860" w:type="dxa"/>
            <w:gridSpan w:val="2"/>
          </w:tcPr>
          <w:p w14:paraId="29C0BC0F">
            <w:pPr>
              <w:rPr>
                <w:rFonts w:ascii="楷体" w:hAnsi="楷体" w:eastAsia="楷体"/>
                <w:bCs/>
              </w:rPr>
            </w:pPr>
          </w:p>
          <w:p w14:paraId="5B359038">
            <w:pPr>
              <w:rPr>
                <w:rFonts w:ascii="楷体" w:hAnsi="楷体" w:eastAsia="楷体"/>
                <w:bCs/>
              </w:rPr>
            </w:pPr>
          </w:p>
          <w:p w14:paraId="1FEE6A7B">
            <w:pPr>
              <w:rPr>
                <w:rFonts w:ascii="楷体" w:hAnsi="楷体" w:eastAsia="楷体"/>
                <w:bCs/>
              </w:rPr>
            </w:pPr>
          </w:p>
          <w:p w14:paraId="2EC488B5"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巩固落实，查漏补缺</w:t>
            </w:r>
          </w:p>
        </w:tc>
        <w:tc>
          <w:tcPr>
            <w:tcW w:w="936" w:type="dxa"/>
            <w:vAlign w:val="center"/>
          </w:tcPr>
          <w:p w14:paraId="2E8BC3E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对于任何餐饮投诉应把握好处理原则</w:t>
            </w:r>
          </w:p>
        </w:tc>
      </w:tr>
      <w:tr w14:paraId="5A16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76" w:type="dxa"/>
            <w:vAlign w:val="center"/>
          </w:tcPr>
          <w:p w14:paraId="1936FE2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58AA060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ED5186C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>一、顾客投诉处理</w:t>
            </w:r>
          </w:p>
          <w:p w14:paraId="306AF05A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>二、餐饮服务中常见问题的处理</w:t>
            </w:r>
          </w:p>
          <w:p w14:paraId="02813970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1.客人在饭菜中吃出杂物</w:t>
            </w:r>
          </w:p>
          <w:p w14:paraId="3281EC8A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2.顾客反映上菜速度很慢，要求取消所点食物</w:t>
            </w:r>
          </w:p>
          <w:p w14:paraId="12F0D3D6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3.餐厅出现客人跑单</w:t>
            </w:r>
          </w:p>
          <w:p w14:paraId="2A36DD0D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4.客人要求服务员敬酒</w:t>
            </w:r>
          </w:p>
          <w:p w14:paraId="187C3838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5.餐厅即将下班，客人到餐厅用餐</w:t>
            </w:r>
          </w:p>
          <w:p w14:paraId="4158291D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6.客人用餐时损坏酒店物品</w:t>
            </w:r>
          </w:p>
          <w:p w14:paraId="2B0C95DD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7.发现客人擅自将器皿餐具带离餐厅</w:t>
            </w:r>
          </w:p>
          <w:p w14:paraId="31209861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8.服务过程中，不小心将汤汁（饮料）弄脏客人衣服</w:t>
            </w:r>
          </w:p>
          <w:p w14:paraId="7CFD552B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9.客人反映服务员的服务态度不好</w:t>
            </w:r>
          </w:p>
          <w:p w14:paraId="3FBFADC1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 xml:space="preserve">    10.顾客投诉餐具不干净</w:t>
            </w:r>
          </w:p>
        </w:tc>
        <w:tc>
          <w:tcPr>
            <w:tcW w:w="1370" w:type="dxa"/>
            <w:vAlign w:val="center"/>
          </w:tcPr>
          <w:p w14:paraId="0DD1EF7A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09957382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0C7E4B1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3AAC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D6F084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7865BD8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C202198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完成测试题及练习册习题，以小组为单位上传到教学平台</w:t>
            </w:r>
          </w:p>
        </w:tc>
        <w:tc>
          <w:tcPr>
            <w:tcW w:w="1370" w:type="dxa"/>
            <w:vAlign w:val="center"/>
          </w:tcPr>
          <w:p w14:paraId="456E4098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36A21809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3924171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47E4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02C30CB7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52D581E4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一、顾客投诉的处理</w:t>
            </w:r>
          </w:p>
          <w:p w14:paraId="0D8C370E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二、餐饮服务中常见问题的处理</w:t>
            </w:r>
          </w:p>
          <w:p w14:paraId="72964B0F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三、</w:t>
            </w:r>
            <w:r>
              <w:rPr>
                <w:rFonts w:hint="eastAsia" w:ascii="楷体" w:hAnsi="楷体" w:eastAsia="楷体"/>
                <w:bCs/>
                <w:sz w:val="20"/>
                <w:szCs w:val="21"/>
              </w:rPr>
              <w:t>顾客投诉的处理原则</w:t>
            </w:r>
          </w:p>
        </w:tc>
      </w:tr>
      <w:tr w14:paraId="2C4F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276" w:type="dxa"/>
            <w:vAlign w:val="center"/>
          </w:tcPr>
          <w:p w14:paraId="14B1FB54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  <w:bookmarkStart w:id="2" w:name="_GoBack"/>
            <w:bookmarkEnd w:id="2"/>
          </w:p>
        </w:tc>
        <w:tc>
          <w:tcPr>
            <w:tcW w:w="7302" w:type="dxa"/>
            <w:gridSpan w:val="6"/>
          </w:tcPr>
          <w:p w14:paraId="7F988778">
            <w:pPr>
              <w:pStyle w:val="14"/>
              <w:ind w:left="420" w:firstLine="0" w:firstLineChars="0"/>
            </w:pPr>
          </w:p>
        </w:tc>
      </w:tr>
    </w:tbl>
    <w:p w14:paraId="55489267">
      <w:pPr>
        <w:rPr>
          <w:sz w:val="28"/>
          <w:szCs w:val="32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184B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E274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E274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91284">
    <w:pPr>
      <w:pStyle w:val="6"/>
      <w:pBdr>
        <w:bottom w:val="none" w:color="auto" w:sz="0" w:space="1"/>
      </w:pBdr>
      <w:jc w:val="right"/>
      <w:rPr>
        <w:rFonts w:ascii="楷体" w:hAnsi="楷体" w:eastAsia="楷体" w:cs="楷体"/>
        <w:sz w:val="21"/>
        <w:szCs w:val="21"/>
      </w:rPr>
    </w:pPr>
    <w:r>
      <w:rPr>
        <w:rFonts w:hint="eastAsia" w:ascii="楷体" w:hAnsi="楷体" w:eastAsia="楷体" w:cs="楷体"/>
        <w:sz w:val="21"/>
        <w:szCs w:val="21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4F34B"/>
    <w:multiLevelType w:val="singleLevel"/>
    <w:tmpl w:val="BAD4F3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76ED8"/>
    <w:rsid w:val="000A3C1C"/>
    <w:rsid w:val="00157729"/>
    <w:rsid w:val="00172A27"/>
    <w:rsid w:val="001C3C50"/>
    <w:rsid w:val="002012EF"/>
    <w:rsid w:val="0023132F"/>
    <w:rsid w:val="0024060C"/>
    <w:rsid w:val="00263099"/>
    <w:rsid w:val="002964A1"/>
    <w:rsid w:val="002A30BD"/>
    <w:rsid w:val="002F7592"/>
    <w:rsid w:val="00362219"/>
    <w:rsid w:val="00375803"/>
    <w:rsid w:val="003A7670"/>
    <w:rsid w:val="003C39E4"/>
    <w:rsid w:val="004271CC"/>
    <w:rsid w:val="0043334C"/>
    <w:rsid w:val="00463542"/>
    <w:rsid w:val="004B58C9"/>
    <w:rsid w:val="004C500B"/>
    <w:rsid w:val="004D230C"/>
    <w:rsid w:val="004F4898"/>
    <w:rsid w:val="00542B9F"/>
    <w:rsid w:val="005923DC"/>
    <w:rsid w:val="005F4880"/>
    <w:rsid w:val="00614523"/>
    <w:rsid w:val="00631978"/>
    <w:rsid w:val="00656128"/>
    <w:rsid w:val="006E219A"/>
    <w:rsid w:val="00752768"/>
    <w:rsid w:val="00757571"/>
    <w:rsid w:val="007916B2"/>
    <w:rsid w:val="007A1E4E"/>
    <w:rsid w:val="007E439B"/>
    <w:rsid w:val="007E76CB"/>
    <w:rsid w:val="007F3E0E"/>
    <w:rsid w:val="007F7E59"/>
    <w:rsid w:val="00815B9E"/>
    <w:rsid w:val="00833772"/>
    <w:rsid w:val="008A698E"/>
    <w:rsid w:val="008B5249"/>
    <w:rsid w:val="00926229"/>
    <w:rsid w:val="00965F73"/>
    <w:rsid w:val="00975A9B"/>
    <w:rsid w:val="009938B3"/>
    <w:rsid w:val="009B7037"/>
    <w:rsid w:val="009E3034"/>
    <w:rsid w:val="009E54D4"/>
    <w:rsid w:val="009F5BCA"/>
    <w:rsid w:val="00A41DD9"/>
    <w:rsid w:val="00A70C1B"/>
    <w:rsid w:val="00AA685B"/>
    <w:rsid w:val="00AB31C5"/>
    <w:rsid w:val="00AC0EE9"/>
    <w:rsid w:val="00B97813"/>
    <w:rsid w:val="00BA1C0C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736EC"/>
    <w:rsid w:val="00DA5A88"/>
    <w:rsid w:val="00DE383C"/>
    <w:rsid w:val="00E0276A"/>
    <w:rsid w:val="00E256B0"/>
    <w:rsid w:val="00E34095"/>
    <w:rsid w:val="00E52E8B"/>
    <w:rsid w:val="00E629E4"/>
    <w:rsid w:val="00E6699D"/>
    <w:rsid w:val="00E91DB3"/>
    <w:rsid w:val="00EE363C"/>
    <w:rsid w:val="00F06B79"/>
    <w:rsid w:val="00F22972"/>
    <w:rsid w:val="00F921A9"/>
    <w:rsid w:val="00FD19ED"/>
    <w:rsid w:val="00FD2A1A"/>
    <w:rsid w:val="02D3651B"/>
    <w:rsid w:val="034445B5"/>
    <w:rsid w:val="0410611F"/>
    <w:rsid w:val="048F7035"/>
    <w:rsid w:val="07D478A0"/>
    <w:rsid w:val="085B2E69"/>
    <w:rsid w:val="09731EC5"/>
    <w:rsid w:val="09EF4DDA"/>
    <w:rsid w:val="0B753148"/>
    <w:rsid w:val="0CB83C29"/>
    <w:rsid w:val="0E0B4690"/>
    <w:rsid w:val="0F2A7D0D"/>
    <w:rsid w:val="0FBA106F"/>
    <w:rsid w:val="107453F4"/>
    <w:rsid w:val="10E10DC6"/>
    <w:rsid w:val="125735A8"/>
    <w:rsid w:val="127777A6"/>
    <w:rsid w:val="13816D08"/>
    <w:rsid w:val="14E72EA8"/>
    <w:rsid w:val="1B9E2247"/>
    <w:rsid w:val="1BEF174C"/>
    <w:rsid w:val="1D37025D"/>
    <w:rsid w:val="1D9E652E"/>
    <w:rsid w:val="1E3E386E"/>
    <w:rsid w:val="1EC27FFB"/>
    <w:rsid w:val="1F2B5BA0"/>
    <w:rsid w:val="20083C64"/>
    <w:rsid w:val="25DE1BBE"/>
    <w:rsid w:val="26061FD1"/>
    <w:rsid w:val="26357304"/>
    <w:rsid w:val="273026C9"/>
    <w:rsid w:val="29233D8C"/>
    <w:rsid w:val="2A900D36"/>
    <w:rsid w:val="2B2C33CC"/>
    <w:rsid w:val="2B430715"/>
    <w:rsid w:val="2C057CA2"/>
    <w:rsid w:val="2C840FE5"/>
    <w:rsid w:val="2E701821"/>
    <w:rsid w:val="2ECE6548"/>
    <w:rsid w:val="2F1E7C61"/>
    <w:rsid w:val="2F3D35E7"/>
    <w:rsid w:val="2F776BDF"/>
    <w:rsid w:val="307757A0"/>
    <w:rsid w:val="30E96403"/>
    <w:rsid w:val="32607DFF"/>
    <w:rsid w:val="3380163D"/>
    <w:rsid w:val="355B1AD5"/>
    <w:rsid w:val="355B5916"/>
    <w:rsid w:val="36432BB5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67F21AA"/>
    <w:rsid w:val="49492F43"/>
    <w:rsid w:val="4A325785"/>
    <w:rsid w:val="4A416002"/>
    <w:rsid w:val="4C2757BD"/>
    <w:rsid w:val="4E093099"/>
    <w:rsid w:val="4E4C55F8"/>
    <w:rsid w:val="4EDD6607"/>
    <w:rsid w:val="4F691C49"/>
    <w:rsid w:val="562B40FC"/>
    <w:rsid w:val="57B10631"/>
    <w:rsid w:val="59561490"/>
    <w:rsid w:val="597E4543"/>
    <w:rsid w:val="5B6836FC"/>
    <w:rsid w:val="5BF8066D"/>
    <w:rsid w:val="5C1D6295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C11022F"/>
    <w:rsid w:val="6DA95225"/>
    <w:rsid w:val="6E380D0C"/>
    <w:rsid w:val="70FA499F"/>
    <w:rsid w:val="712612F0"/>
    <w:rsid w:val="7383441F"/>
    <w:rsid w:val="73BF0F89"/>
    <w:rsid w:val="759933EA"/>
    <w:rsid w:val="783D3B6F"/>
    <w:rsid w:val="7A684727"/>
    <w:rsid w:val="7A7204C7"/>
    <w:rsid w:val="7B5B40CA"/>
    <w:rsid w:val="7BB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280AC-0E61-4A52-929C-F9D828FB04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2503</Words>
  <Characters>2562</Characters>
  <Lines>19</Lines>
  <Paragraphs>5</Paragraphs>
  <TotalTime>0</TotalTime>
  <ScaleCrop>false</ScaleCrop>
  <LinksUpToDate>false</LinksUpToDate>
  <CharactersWithSpaces>2607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2024-09-01T09:28:05Z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